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margin" w:tblpXSpec="right" w:tblpY="-110"/>
        <w:tblW w:w="4503" w:type="dxa"/>
        <w:tblLayout w:type="fixed"/>
        <w:tblLook w:val="04A0" w:firstRow="1" w:lastRow="0" w:firstColumn="1" w:lastColumn="0" w:noHBand="0" w:noVBand="1"/>
      </w:tblPr>
      <w:tblGrid>
        <w:gridCol w:w="1390"/>
        <w:gridCol w:w="1026"/>
        <w:gridCol w:w="294"/>
        <w:gridCol w:w="1026"/>
        <w:gridCol w:w="767"/>
      </w:tblGrid>
      <w:tr w:rsidR="000D07C9" w:rsidRPr="006043C6" w:rsidTr="00D163DA"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:rsidR="000D07C9" w:rsidRPr="006043C6" w:rsidRDefault="000D07C9" w:rsidP="00927E5B">
            <w:pPr>
              <w:tabs>
                <w:tab w:val="left" w:pos="709"/>
                <w:tab w:val="right" w:pos="10490"/>
              </w:tabs>
              <w:ind w:right="-75"/>
              <w:rPr>
                <w:rFonts w:ascii="Arial Narrow" w:hAnsi="Arial Narrow"/>
                <w:b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Iktatószám:</w:t>
            </w: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7C9" w:rsidRPr="006043C6" w:rsidRDefault="000D07C9" w:rsidP="00927E5B">
            <w:pPr>
              <w:tabs>
                <w:tab w:val="left" w:pos="709"/>
                <w:tab w:val="right" w:pos="10490"/>
              </w:tabs>
              <w:ind w:right="-7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9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:rsidR="000D07C9" w:rsidRPr="006043C6" w:rsidRDefault="000D07C9" w:rsidP="00F345C6">
            <w:pPr>
              <w:tabs>
                <w:tab w:val="center" w:pos="88"/>
                <w:tab w:val="left" w:pos="709"/>
                <w:tab w:val="right" w:pos="10490"/>
              </w:tabs>
              <w:ind w:right="-7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</w:tc>
        <w:tc>
          <w:tcPr>
            <w:tcW w:w="10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07C9" w:rsidRPr="006043C6" w:rsidRDefault="000D07C9" w:rsidP="00927E5B">
            <w:pPr>
              <w:tabs>
                <w:tab w:val="left" w:pos="709"/>
                <w:tab w:val="right" w:pos="10490"/>
              </w:tabs>
              <w:ind w:right="-7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:rsidR="000D07C9" w:rsidRPr="006043C6" w:rsidRDefault="003271DA" w:rsidP="003271DA">
            <w:pPr>
              <w:tabs>
                <w:tab w:val="left" w:pos="709"/>
                <w:tab w:val="right" w:pos="10490"/>
              </w:tabs>
              <w:ind w:right="-75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/2020</w:t>
            </w:r>
          </w:p>
        </w:tc>
      </w:tr>
    </w:tbl>
    <w:tbl>
      <w:tblPr>
        <w:tblStyle w:val="Rcsostblzat"/>
        <w:tblpPr w:leftFromText="141" w:rightFromText="141" w:vertAnchor="text" w:horzAnchor="page" w:tblpX="1033" w:tblpY="-36"/>
        <w:tblW w:w="45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8"/>
      </w:tblGrid>
      <w:tr w:rsidR="00D163DA" w:rsidRPr="006043C6" w:rsidTr="00D163DA">
        <w:tc>
          <w:tcPr>
            <w:tcW w:w="4508" w:type="dxa"/>
          </w:tcPr>
          <w:p w:rsidR="00D163DA" w:rsidRPr="006043C6" w:rsidRDefault="00D163DA" w:rsidP="00D163DA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/>
                <w:b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Ügyfélkód:</w:t>
            </w:r>
          </w:p>
        </w:tc>
      </w:tr>
    </w:tbl>
    <w:p w:rsidR="00741E47" w:rsidRPr="006043C6" w:rsidRDefault="00270D12" w:rsidP="00C771DB">
      <w:pPr>
        <w:tabs>
          <w:tab w:val="left" w:pos="709"/>
          <w:tab w:val="right" w:pos="10490"/>
        </w:tabs>
        <w:spacing w:after="0" w:line="240" w:lineRule="auto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noProof/>
          <w:sz w:val="24"/>
          <w:szCs w:val="24"/>
          <w:lang w:eastAsia="hu-HU"/>
        </w:rPr>
        <w:drawing>
          <wp:anchor distT="0" distB="0" distL="114300" distR="114300" simplePos="0" relativeHeight="251660287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-852805</wp:posOffset>
            </wp:positionV>
            <wp:extent cx="7438096" cy="10590477"/>
            <wp:effectExtent l="0" t="0" r="0" b="1905"/>
            <wp:wrapNone/>
            <wp:docPr id="1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8096" cy="1059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E47" w:rsidRPr="006043C6" w:rsidRDefault="00741E47" w:rsidP="00515DBE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after="0" w:line="240" w:lineRule="auto"/>
        <w:ind w:hanging="436"/>
        <w:rPr>
          <w:rFonts w:ascii="Arial Narrow" w:hAnsi="Arial Narrow"/>
          <w:b/>
          <w:i/>
          <w:sz w:val="24"/>
          <w:szCs w:val="24"/>
        </w:rPr>
      </w:pPr>
      <w:r w:rsidRPr="006043C6">
        <w:rPr>
          <w:rFonts w:ascii="Arial Narrow" w:hAnsi="Arial Narrow"/>
          <w:b/>
          <w:i/>
          <w:sz w:val="24"/>
          <w:szCs w:val="24"/>
        </w:rPr>
        <w:t>Személyes adatok</w:t>
      </w:r>
    </w:p>
    <w:p w:rsidR="003C13E0" w:rsidRPr="006043C6" w:rsidRDefault="008D15C7" w:rsidP="00C771DB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203C1E" w:rsidRPr="006043C6">
        <w:rPr>
          <w:rFonts w:ascii="Arial Narrow" w:hAnsi="Arial Narrow"/>
          <w:b/>
          <w:sz w:val="24"/>
          <w:szCs w:val="24"/>
        </w:rPr>
        <w:t>E</w:t>
      </w:r>
      <w:r w:rsidR="00696FD9" w:rsidRPr="006043C6">
        <w:rPr>
          <w:rFonts w:ascii="Arial Narrow" w:hAnsi="Arial Narrow"/>
          <w:b/>
          <w:sz w:val="24"/>
          <w:szCs w:val="24"/>
        </w:rPr>
        <w:t>lőfizető adatai: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261246" w:rsidRPr="006043C6" w:rsidTr="00164643">
        <w:tc>
          <w:tcPr>
            <w:tcW w:w="9781" w:type="dxa"/>
            <w:gridSpan w:val="2"/>
          </w:tcPr>
          <w:p w:rsidR="00261246" w:rsidRPr="006043C6" w:rsidRDefault="00261246" w:rsidP="00FC45DB">
            <w:pPr>
              <w:tabs>
                <w:tab w:val="left" w:pos="709"/>
                <w:tab w:val="left" w:pos="863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Előfizető neve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 / cégszerű elnevezése **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 w:cstheme="minorHAnsi"/>
                <w:b/>
                <w:sz w:val="20"/>
                <w:szCs w:val="20"/>
              </w:rPr>
              <w:t> </w:t>
            </w:r>
            <w:r w:rsidR="00FC45DB">
              <w:rPr>
                <w:rFonts w:ascii="Arial Narrow" w:hAnsi="Arial Narrow" w:cstheme="minorHAnsi"/>
                <w:b/>
                <w:sz w:val="20"/>
                <w:szCs w:val="20"/>
              </w:rPr>
              <w:t> </w:t>
            </w:r>
            <w:r w:rsidR="00FC45DB">
              <w:rPr>
                <w:rFonts w:ascii="Arial Narrow" w:hAnsi="Arial Narrow" w:cstheme="minorHAnsi"/>
                <w:b/>
                <w:sz w:val="20"/>
                <w:szCs w:val="20"/>
              </w:rPr>
              <w:t> </w:t>
            </w:r>
            <w:r w:rsidR="00FC45DB">
              <w:rPr>
                <w:rFonts w:ascii="Arial Narrow" w:hAnsi="Arial Narrow" w:cstheme="minorHAnsi"/>
                <w:b/>
                <w:sz w:val="20"/>
                <w:szCs w:val="20"/>
              </w:rPr>
              <w:t> </w:t>
            </w:r>
            <w:r w:rsidR="00FC45DB">
              <w:rPr>
                <w:rFonts w:ascii="Arial Narrow" w:hAnsi="Arial Narrow" w:cstheme="minorHAnsi"/>
                <w:b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4890" w:type="dxa"/>
          </w:tcPr>
          <w:p w:rsidR="00696FD9" w:rsidRPr="006043C6" w:rsidRDefault="00696FD9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Születési neve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96FD9" w:rsidRPr="006043C6" w:rsidRDefault="00696FD9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Anyja 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 xml:space="preserve">születési 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neve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4890" w:type="dxa"/>
          </w:tcPr>
          <w:p w:rsidR="00696FD9" w:rsidRPr="006043C6" w:rsidRDefault="00696FD9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Születési helye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96FD9" w:rsidRPr="006043C6" w:rsidRDefault="00696FD9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Születési ideje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9781" w:type="dxa"/>
            <w:gridSpan w:val="2"/>
          </w:tcPr>
          <w:p w:rsidR="00696FD9" w:rsidRPr="006043C6" w:rsidRDefault="00696FD9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Személyi igazolvány száma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9781" w:type="dxa"/>
            <w:gridSpan w:val="2"/>
          </w:tcPr>
          <w:p w:rsidR="00696FD9" w:rsidRPr="006043C6" w:rsidRDefault="00203C1E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Lakóhelye* / Székhelye**</w:t>
            </w:r>
            <w:r w:rsidR="00696FD9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9781" w:type="dxa"/>
            <w:gridSpan w:val="2"/>
          </w:tcPr>
          <w:p w:rsidR="00696FD9" w:rsidRPr="006043C6" w:rsidRDefault="00997E73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108585</wp:posOffset>
                  </wp:positionV>
                  <wp:extent cx="6125210" cy="5562600"/>
                  <wp:effectExtent l="19050" t="0" r="8890" b="0"/>
                  <wp:wrapNone/>
                  <wp:docPr id="2" name="Kép 2" descr="K:\proj\Marketing\KOZOS\Arcelem\Logok\Zszlogo\zszamlogoallop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proj\Marketing\KOZOS\Arcelem\Logok\Zszlogo\zszamlogoallop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lum bright="6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556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6FD9" w:rsidRPr="006043C6">
              <w:rPr>
                <w:rFonts w:ascii="Arial Narrow" w:hAnsi="Arial Narrow" w:cstheme="minorHAnsi"/>
                <w:sz w:val="20"/>
                <w:szCs w:val="20"/>
              </w:rPr>
              <w:t>Tartózkodási helye</w:t>
            </w:r>
            <w:r w:rsidR="00203C1E" w:rsidRPr="006043C6">
              <w:rPr>
                <w:rFonts w:ascii="Arial Narrow" w:hAnsi="Arial Narrow" w:cstheme="minorHAnsi"/>
                <w:sz w:val="20"/>
                <w:szCs w:val="20"/>
              </w:rPr>
              <w:t>* / Számlaküldési címe**</w:t>
            </w:r>
            <w:r w:rsidR="00696FD9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96FD9" w:rsidRPr="006043C6" w:rsidTr="00164643">
        <w:tc>
          <w:tcPr>
            <w:tcW w:w="4890" w:type="dxa"/>
          </w:tcPr>
          <w:p w:rsidR="00696FD9" w:rsidRPr="006043C6" w:rsidRDefault="00203C1E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E-mail cím</w:t>
            </w:r>
            <w:r w:rsidR="00696FD9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96FD9" w:rsidRPr="006043C6" w:rsidRDefault="00203C1E" w:rsidP="00FC45DB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Mobil telefonszám</w:t>
            </w:r>
            <w:r w:rsidR="00696FD9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FC45DB">
              <w:rPr>
                <w:rFonts w:ascii="Arial Narrow" w:hAnsi="Arial Narrow"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6B487F" w:rsidRPr="006043C6" w:rsidRDefault="008D15C7" w:rsidP="006B487F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6B487F" w:rsidRPr="006043C6">
        <w:rPr>
          <w:rFonts w:ascii="Arial Narrow" w:hAnsi="Arial Narrow"/>
          <w:b/>
          <w:sz w:val="24"/>
          <w:szCs w:val="24"/>
        </w:rPr>
        <w:t>Korlátozottan cselekvőképes előfizető törvényes képviselőjének adatai: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6B487F" w:rsidRPr="006043C6" w:rsidTr="00E21C54">
        <w:tc>
          <w:tcPr>
            <w:tcW w:w="9781" w:type="dxa"/>
            <w:gridSpan w:val="2"/>
          </w:tcPr>
          <w:p w:rsidR="006B487F" w:rsidRPr="006043C6" w:rsidRDefault="006B487F" w:rsidP="00B762F7">
            <w:pPr>
              <w:tabs>
                <w:tab w:val="left" w:pos="709"/>
                <w:tab w:val="left" w:pos="863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Neve: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4890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Születési neve: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Anyja születési neve: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4890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Születési helye: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Születési ideje: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9781" w:type="dxa"/>
            <w:gridSpan w:val="2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Személyi igazolvány száma: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9781" w:type="dxa"/>
            <w:gridSpan w:val="2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Lakóhelye: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9781" w:type="dxa"/>
            <w:gridSpan w:val="2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Tartózkodási helye: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6B487F" w:rsidRPr="006043C6" w:rsidTr="00E21C54">
        <w:tc>
          <w:tcPr>
            <w:tcW w:w="4890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E-mail cím: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:rsidR="006B487F" w:rsidRPr="006043C6" w:rsidRDefault="006B487F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Mobil telefonszám: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B004D0" w:rsidRPr="006043C6" w:rsidRDefault="008D15C7" w:rsidP="000A6A76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 w:rsidR="006B487F" w:rsidRPr="006043C6">
        <w:rPr>
          <w:rFonts w:ascii="Arial Narrow" w:hAnsi="Arial Narrow"/>
          <w:b/>
          <w:sz w:val="24"/>
          <w:szCs w:val="24"/>
        </w:rPr>
        <w:t>Nem egyéni</w:t>
      </w:r>
      <w:r w:rsidR="00B004D0" w:rsidRPr="006043C6">
        <w:rPr>
          <w:rFonts w:ascii="Arial Narrow" w:hAnsi="Arial Narrow"/>
          <w:b/>
          <w:sz w:val="24"/>
          <w:szCs w:val="24"/>
        </w:rPr>
        <w:t xml:space="preserve"> előfizető </w:t>
      </w:r>
      <w:r w:rsidR="00203C1E" w:rsidRPr="006043C6">
        <w:rPr>
          <w:rFonts w:ascii="Arial Narrow" w:hAnsi="Arial Narrow"/>
          <w:b/>
          <w:sz w:val="24"/>
          <w:szCs w:val="24"/>
        </w:rPr>
        <w:t>esetén</w:t>
      </w:r>
      <w:r w:rsidR="00B004D0" w:rsidRPr="006043C6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B004D0" w:rsidRPr="006043C6" w:rsidTr="00164643">
        <w:tc>
          <w:tcPr>
            <w:tcW w:w="4891" w:type="dxa"/>
          </w:tcPr>
          <w:p w:rsidR="00B004D0" w:rsidRPr="006043C6" w:rsidRDefault="00B004D0" w:rsidP="00B762F7">
            <w:pPr>
              <w:tabs>
                <w:tab w:val="left" w:pos="709"/>
                <w:tab w:val="left" w:pos="2295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Cégjegyzékszám</w:t>
            </w:r>
            <w:r w:rsidR="008A647A" w:rsidRPr="006043C6">
              <w:rPr>
                <w:rFonts w:ascii="Arial Narrow" w:hAnsi="Arial Narrow" w:cstheme="minorHAnsi"/>
                <w:sz w:val="20"/>
                <w:szCs w:val="20"/>
              </w:rPr>
              <w:t>a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="008A647A" w:rsidRPr="006043C6">
              <w:rPr>
                <w:rFonts w:ascii="Arial Narrow" w:hAnsi="Arial Narrow"/>
                <w:sz w:val="20"/>
                <w:szCs w:val="20"/>
              </w:rPr>
              <w:tab/>
            </w:r>
          </w:p>
        </w:tc>
        <w:tc>
          <w:tcPr>
            <w:tcW w:w="4890" w:type="dxa"/>
          </w:tcPr>
          <w:p w:rsidR="00B004D0" w:rsidRPr="006043C6" w:rsidRDefault="00E44B16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Adószám</w:t>
            </w:r>
            <w:r w:rsidR="008A647A" w:rsidRPr="006043C6">
              <w:rPr>
                <w:rFonts w:ascii="Arial Narrow" w:hAnsi="Arial Narrow" w:cstheme="minorHAnsi"/>
                <w:sz w:val="20"/>
                <w:szCs w:val="20"/>
              </w:rPr>
              <w:t>a</w:t>
            </w:r>
            <w:r w:rsidR="00B004D0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004D0" w:rsidRPr="006043C6" w:rsidTr="00164643">
        <w:tc>
          <w:tcPr>
            <w:tcW w:w="9781" w:type="dxa"/>
            <w:gridSpan w:val="2"/>
          </w:tcPr>
          <w:p w:rsidR="00B004D0" w:rsidRPr="006043C6" w:rsidRDefault="008A647A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Bankszámlaszáma</w:t>
            </w:r>
            <w:r w:rsidR="00B004D0" w:rsidRPr="006043C6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B004D0" w:rsidRPr="006043C6" w:rsidTr="00164643">
        <w:tc>
          <w:tcPr>
            <w:tcW w:w="4891" w:type="dxa"/>
          </w:tcPr>
          <w:p w:rsidR="00B004D0" w:rsidRPr="006043C6" w:rsidRDefault="00B004D0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>Kapcsolattartó neve:</w:t>
            </w:r>
            <w:r w:rsidR="00E44B16"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</w:tcPr>
          <w:p w:rsidR="00B004D0" w:rsidRPr="006043C6" w:rsidRDefault="008A647A" w:rsidP="00B762F7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Kapcsolattartó telefonszáma: 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8A647A" w:rsidRPr="006043C6" w:rsidRDefault="008A647A" w:rsidP="00B671B2">
      <w:pPr>
        <w:pStyle w:val="Listaszerbekezds"/>
        <w:tabs>
          <w:tab w:val="left" w:pos="426"/>
          <w:tab w:val="right" w:pos="10490"/>
        </w:tabs>
        <w:spacing w:line="240" w:lineRule="auto"/>
        <w:jc w:val="right"/>
        <w:rPr>
          <w:rFonts w:ascii="Arial Narrow" w:hAnsi="Arial Narrow"/>
          <w:b/>
          <w:i/>
          <w:sz w:val="18"/>
          <w:szCs w:val="18"/>
        </w:rPr>
      </w:pPr>
      <w:r w:rsidRPr="006043C6">
        <w:rPr>
          <w:rFonts w:ascii="Arial Narrow" w:hAnsi="Arial Narrow"/>
          <w:b/>
          <w:i/>
          <w:sz w:val="18"/>
          <w:szCs w:val="18"/>
        </w:rPr>
        <w:t>*</w:t>
      </w:r>
      <w:r w:rsidR="00D11AD6" w:rsidRPr="006043C6">
        <w:rPr>
          <w:rFonts w:ascii="Arial Narrow" w:hAnsi="Arial Narrow"/>
          <w:b/>
          <w:i/>
          <w:sz w:val="18"/>
          <w:szCs w:val="18"/>
        </w:rPr>
        <w:t>Magánszemély</w:t>
      </w:r>
      <w:r w:rsidRPr="006043C6">
        <w:rPr>
          <w:rFonts w:ascii="Arial Narrow" w:hAnsi="Arial Narrow"/>
          <w:b/>
          <w:i/>
          <w:sz w:val="18"/>
          <w:szCs w:val="18"/>
        </w:rPr>
        <w:t xml:space="preserve"> előfizető esetén, **</w:t>
      </w:r>
      <w:r w:rsidR="00D11AD6" w:rsidRPr="006043C6">
        <w:rPr>
          <w:rFonts w:ascii="Arial Narrow" w:hAnsi="Arial Narrow"/>
          <w:b/>
          <w:i/>
          <w:sz w:val="18"/>
          <w:szCs w:val="18"/>
        </w:rPr>
        <w:t>Nem magánszemély</w:t>
      </w:r>
      <w:r w:rsidRPr="006043C6">
        <w:rPr>
          <w:rFonts w:ascii="Arial Narrow" w:hAnsi="Arial Narrow"/>
          <w:b/>
          <w:i/>
          <w:sz w:val="18"/>
          <w:szCs w:val="18"/>
        </w:rPr>
        <w:t xml:space="preserve"> előfizető esetén</w:t>
      </w:r>
    </w:p>
    <w:p w:rsidR="00741E47" w:rsidRPr="006043C6" w:rsidRDefault="00741E47" w:rsidP="007924F2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sz w:val="24"/>
          <w:szCs w:val="24"/>
        </w:rPr>
      </w:pPr>
      <w:r w:rsidRPr="006043C6">
        <w:rPr>
          <w:rFonts w:ascii="Arial Narrow" w:hAnsi="Arial Narrow"/>
          <w:b/>
          <w:i/>
          <w:sz w:val="24"/>
          <w:szCs w:val="24"/>
        </w:rPr>
        <w:t>Szolgáltató adatai</w:t>
      </w:r>
    </w:p>
    <w:p w:rsidR="006B487F" w:rsidRPr="006043C6" w:rsidRDefault="00741E47" w:rsidP="00741E47">
      <w:pPr>
        <w:pStyle w:val="Listaszerbekezds"/>
        <w:tabs>
          <w:tab w:val="left" w:pos="709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/>
          <w:b/>
          <w:sz w:val="20"/>
          <w:szCs w:val="20"/>
        </w:rPr>
        <w:t>Zalaszám Informatika Kft.</w:t>
      </w:r>
      <w:r w:rsidRPr="006043C6">
        <w:rPr>
          <w:rFonts w:ascii="Arial Narrow" w:hAnsi="Arial Narrow"/>
          <w:b/>
          <w:sz w:val="20"/>
          <w:szCs w:val="20"/>
        </w:rPr>
        <w:tab/>
      </w:r>
      <w:r w:rsidR="006B487F" w:rsidRPr="006043C6">
        <w:rPr>
          <w:rFonts w:ascii="Arial Narrow" w:hAnsi="Arial Narrow"/>
          <w:b/>
          <w:sz w:val="20"/>
          <w:szCs w:val="20"/>
        </w:rPr>
        <w:t>Központi ügyfélszolgálat és hibabejelentő</w:t>
      </w:r>
      <w:r w:rsidRPr="006043C6">
        <w:rPr>
          <w:rFonts w:ascii="Arial Narrow" w:hAnsi="Arial Narrow"/>
          <w:b/>
          <w:sz w:val="20"/>
          <w:szCs w:val="20"/>
        </w:rPr>
        <w:t>:</w:t>
      </w:r>
      <w:r w:rsidRPr="006043C6">
        <w:rPr>
          <w:rFonts w:ascii="Arial Narrow" w:hAnsi="Arial Narrow"/>
          <w:b/>
          <w:sz w:val="20"/>
          <w:szCs w:val="20"/>
        </w:rPr>
        <w:br/>
      </w:r>
      <w:r w:rsidRPr="006043C6">
        <w:rPr>
          <w:rFonts w:ascii="Arial Narrow" w:hAnsi="Arial Narrow"/>
          <w:sz w:val="20"/>
          <w:szCs w:val="20"/>
        </w:rPr>
        <w:t>8900 Zalaegerszeg, Mártírok útja 53.</w:t>
      </w:r>
      <w:r w:rsidRPr="006043C6">
        <w:rPr>
          <w:rFonts w:ascii="Arial Narrow" w:hAnsi="Arial Narrow"/>
          <w:sz w:val="20"/>
          <w:szCs w:val="20"/>
        </w:rPr>
        <w:tab/>
        <w:t xml:space="preserve">8900 Zalaegerszeg, </w:t>
      </w:r>
      <w:r w:rsidR="00A02CD1">
        <w:rPr>
          <w:rFonts w:ascii="Arial Narrow" w:hAnsi="Arial Narrow"/>
          <w:sz w:val="20"/>
          <w:szCs w:val="20"/>
        </w:rPr>
        <w:t>Mártírok útja 53</w:t>
      </w:r>
      <w:r w:rsidR="005C504A" w:rsidRPr="006043C6">
        <w:rPr>
          <w:rFonts w:ascii="Arial Narrow" w:hAnsi="Arial Narrow"/>
          <w:sz w:val="20"/>
          <w:szCs w:val="20"/>
        </w:rPr>
        <w:t>.</w:t>
      </w:r>
      <w:r w:rsidRPr="006043C6">
        <w:rPr>
          <w:rFonts w:ascii="Arial Narrow" w:hAnsi="Arial Narrow"/>
          <w:sz w:val="20"/>
          <w:szCs w:val="20"/>
        </w:rPr>
        <w:br/>
        <w:t>Levélcím: 8900 Zalaegerszeg Pf.113.</w:t>
      </w:r>
      <w:r w:rsidRPr="006043C6">
        <w:rPr>
          <w:rFonts w:ascii="Arial Narrow" w:hAnsi="Arial Narrow"/>
          <w:sz w:val="20"/>
          <w:szCs w:val="20"/>
        </w:rPr>
        <w:tab/>
        <w:t>Tel.: 92/502-502, Fax: 92/502-530</w:t>
      </w:r>
      <w:r w:rsidRPr="006043C6">
        <w:rPr>
          <w:rFonts w:ascii="Arial Narrow" w:hAnsi="Arial Narrow"/>
          <w:sz w:val="20"/>
          <w:szCs w:val="20"/>
        </w:rPr>
        <w:br/>
        <w:t>Cégjegyzékszám: 20-09-060557.</w:t>
      </w:r>
      <w:r w:rsidRPr="006043C6">
        <w:rPr>
          <w:rFonts w:ascii="Arial Narrow" w:hAnsi="Arial Narrow"/>
          <w:sz w:val="20"/>
          <w:szCs w:val="20"/>
        </w:rPr>
        <w:tab/>
        <w:t>Nyitva tartás: hétköznap 8:00-17:00</w:t>
      </w:r>
    </w:p>
    <w:p w:rsidR="00741E47" w:rsidRPr="006043C6" w:rsidRDefault="00741E47" w:rsidP="00741E47">
      <w:pPr>
        <w:pStyle w:val="Listaszerbekezds"/>
        <w:tabs>
          <w:tab w:val="left" w:pos="709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/>
          <w:sz w:val="20"/>
          <w:szCs w:val="20"/>
        </w:rPr>
        <w:t>http://internet.zalaszam.hu</w:t>
      </w:r>
      <w:r w:rsidRPr="006043C6">
        <w:rPr>
          <w:rFonts w:ascii="Arial Narrow" w:hAnsi="Arial Narrow"/>
          <w:sz w:val="20"/>
          <w:szCs w:val="20"/>
        </w:rPr>
        <w:tab/>
      </w:r>
      <w:r w:rsidRPr="006043C6">
        <w:rPr>
          <w:rFonts w:ascii="Arial Narrow" w:hAnsi="Arial Narrow"/>
          <w:b/>
          <w:sz w:val="20"/>
          <w:szCs w:val="20"/>
        </w:rPr>
        <w:t xml:space="preserve">Telefonos hibabejelentő: </w:t>
      </w:r>
      <w:r w:rsidRPr="006043C6">
        <w:rPr>
          <w:rFonts w:ascii="Arial Narrow" w:hAnsi="Arial Narrow"/>
          <w:sz w:val="20"/>
          <w:szCs w:val="20"/>
        </w:rPr>
        <w:t xml:space="preserve">92/502-502 </w:t>
      </w:r>
    </w:p>
    <w:p w:rsidR="00741E47" w:rsidRDefault="00741E47" w:rsidP="00C771DB">
      <w:pPr>
        <w:pStyle w:val="Listaszerbekezds"/>
        <w:tabs>
          <w:tab w:val="left" w:pos="709"/>
          <w:tab w:val="right" w:pos="1049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/>
          <w:b/>
          <w:sz w:val="20"/>
          <w:szCs w:val="20"/>
        </w:rPr>
        <w:tab/>
      </w:r>
      <w:r w:rsidRPr="006043C6">
        <w:rPr>
          <w:rFonts w:ascii="Arial Narrow" w:hAnsi="Arial Narrow"/>
          <w:sz w:val="20"/>
          <w:szCs w:val="20"/>
        </w:rPr>
        <w:t>Minden nap: 8:00-22:0</w:t>
      </w:r>
      <w:r w:rsidR="00971304" w:rsidRPr="006043C6">
        <w:rPr>
          <w:rFonts w:ascii="Arial Narrow" w:hAnsi="Arial Narrow"/>
          <w:sz w:val="20"/>
          <w:szCs w:val="20"/>
        </w:rPr>
        <w:t>0</w:t>
      </w:r>
    </w:p>
    <w:p w:rsidR="00100F5B" w:rsidRPr="006043C6" w:rsidRDefault="00100F5B" w:rsidP="00C771DB">
      <w:pPr>
        <w:pStyle w:val="Listaszerbekezds"/>
        <w:tabs>
          <w:tab w:val="left" w:pos="709"/>
          <w:tab w:val="right" w:pos="10490"/>
        </w:tabs>
        <w:spacing w:after="0" w:line="240" w:lineRule="auto"/>
        <w:rPr>
          <w:rFonts w:ascii="Arial Narrow" w:hAnsi="Arial Narrow"/>
          <w:b/>
          <w:sz w:val="20"/>
          <w:szCs w:val="20"/>
        </w:rPr>
        <w:sectPr w:rsidR="00100F5B" w:rsidRPr="006043C6" w:rsidSect="00191160">
          <w:type w:val="continuous"/>
          <w:pgSz w:w="11906" w:h="16838"/>
          <w:pgMar w:top="1418" w:right="851" w:bottom="284" w:left="709" w:header="709" w:footer="709" w:gutter="0"/>
          <w:cols w:space="708"/>
          <w:docGrid w:linePitch="360"/>
        </w:sectPr>
      </w:pPr>
      <w:r w:rsidRPr="006043C6">
        <w:rPr>
          <w:rFonts w:ascii="Arial Narrow" w:hAnsi="Arial Narrow"/>
          <w:sz w:val="20"/>
          <w:szCs w:val="20"/>
        </w:rPr>
        <w:t>Az Általános Szerződési Feltételek az ügyfélkapcsolati helyeken és az interneten (http://internet.zalaszam.hu) megtekinthetők.</w:t>
      </w:r>
    </w:p>
    <w:p w:rsidR="00741E47" w:rsidRPr="006043C6" w:rsidRDefault="00203D63" w:rsidP="007924F2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after="0" w:line="240" w:lineRule="auto"/>
        <w:ind w:hanging="436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Előfizetői s</w:t>
      </w:r>
      <w:r w:rsidR="00971304" w:rsidRPr="006043C6">
        <w:rPr>
          <w:rFonts w:ascii="Arial Narrow" w:hAnsi="Arial Narrow"/>
          <w:b/>
          <w:i/>
          <w:sz w:val="24"/>
          <w:szCs w:val="24"/>
        </w:rPr>
        <w:t>zerződés tárgyát képező előfizetői szolgáltatás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78"/>
        <w:gridCol w:w="978"/>
        <w:gridCol w:w="978"/>
        <w:gridCol w:w="326"/>
        <w:gridCol w:w="652"/>
        <w:gridCol w:w="978"/>
        <w:gridCol w:w="978"/>
        <w:gridCol w:w="652"/>
        <w:gridCol w:w="455"/>
        <w:gridCol w:w="849"/>
        <w:gridCol w:w="978"/>
        <w:gridCol w:w="979"/>
      </w:tblGrid>
      <w:tr w:rsidR="00FD46D2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FD46D2" w:rsidRPr="006043C6" w:rsidRDefault="00FD46D2" w:rsidP="0048650E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t>Zi</w:t>
            </w:r>
            <w:r w:rsidR="001E58AB" w:rsidRPr="006043C6">
              <w:rPr>
                <w:rFonts w:ascii="Arial Narrow" w:hAnsi="Arial Narrow" w:cstheme="minorHAnsi"/>
                <w:b/>
                <w:sz w:val="20"/>
                <w:szCs w:val="20"/>
              </w:rPr>
              <w:t>pN</w:t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t>et</w:t>
            </w:r>
            <w:r w:rsidR="00E3546F" w:rsidRPr="006043C6">
              <w:rPr>
                <w:rFonts w:ascii="Arial Narrow" w:hAnsi="Arial Narrow" w:cstheme="minorHAnsi"/>
                <w:b/>
                <w:sz w:val="20"/>
                <w:szCs w:val="20"/>
              </w:rPr>
              <w:t xml:space="preserve"> </w:t>
            </w:r>
            <w:r w:rsidR="00E3546F" w:rsidRPr="006043C6">
              <w:rPr>
                <w:rFonts w:ascii="Arial Narrow" w:hAnsi="Arial Narrow" w:cstheme="minorHAnsi"/>
                <w:sz w:val="20"/>
                <w:szCs w:val="20"/>
              </w:rPr>
              <w:t>internet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926D0" w:rsidRPr="00D926D0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</w:t>
            </w:r>
            <w:r w:rsidR="0048650E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60" w:type="dxa"/>
            <w:gridSpan w:val="4"/>
            <w:vAlign w:val="center"/>
          </w:tcPr>
          <w:p w:rsidR="00FD46D2" w:rsidRPr="006043C6" w:rsidRDefault="00FD46D2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FD46D2" w:rsidRPr="006043C6" w:rsidRDefault="00FD46D2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</w:p>
        </w:tc>
      </w:tr>
      <w:tr w:rsidR="00D11AD6" w:rsidRPr="006043C6" w:rsidTr="00B27DB3">
        <w:trPr>
          <w:trHeight w:val="245"/>
        </w:trPr>
        <w:tc>
          <w:tcPr>
            <w:tcW w:w="1956" w:type="dxa"/>
            <w:gridSpan w:val="2"/>
            <w:vAlign w:val="center"/>
          </w:tcPr>
          <w:p w:rsidR="00D11AD6" w:rsidRPr="006043C6" w:rsidRDefault="003C7489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t xml:space="preserve"> 10M</w:t>
            </w:r>
          </w:p>
        </w:tc>
        <w:tc>
          <w:tcPr>
            <w:tcW w:w="1956" w:type="dxa"/>
            <w:gridSpan w:val="3"/>
            <w:vAlign w:val="center"/>
          </w:tcPr>
          <w:p w:rsidR="00D11AD6" w:rsidRPr="006043C6" w:rsidRDefault="003C7489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t xml:space="preserve"> 20M</w:t>
            </w:r>
          </w:p>
        </w:tc>
        <w:tc>
          <w:tcPr>
            <w:tcW w:w="1956" w:type="dxa"/>
            <w:gridSpan w:val="2"/>
            <w:vAlign w:val="center"/>
          </w:tcPr>
          <w:p w:rsidR="00D11AD6" w:rsidRPr="006043C6" w:rsidRDefault="003C7489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t xml:space="preserve"> 30M</w:t>
            </w:r>
          </w:p>
        </w:tc>
        <w:tc>
          <w:tcPr>
            <w:tcW w:w="1956" w:type="dxa"/>
            <w:gridSpan w:val="3"/>
            <w:vAlign w:val="center"/>
          </w:tcPr>
          <w:p w:rsidR="00D11AD6" w:rsidRPr="006043C6" w:rsidRDefault="003C7489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1AD6" w:rsidRPr="006043C6">
              <w:rPr>
                <w:rFonts w:ascii="Arial Narrow" w:hAnsi="Arial Narrow" w:cs="Courier New"/>
                <w:sz w:val="20"/>
                <w:szCs w:val="20"/>
              </w:rPr>
              <w:t xml:space="preserve"> 50M</w:t>
            </w:r>
          </w:p>
        </w:tc>
        <w:tc>
          <w:tcPr>
            <w:tcW w:w="1957" w:type="dxa"/>
            <w:gridSpan w:val="2"/>
            <w:vAlign w:val="center"/>
          </w:tcPr>
          <w:p w:rsidR="00D11AD6" w:rsidRPr="006043C6" w:rsidRDefault="004248B1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>
              <w:rPr>
                <w:rFonts w:ascii="Arial Narrow" w:hAnsi="Arial Narrow" w:cs="Courier New"/>
                <w:sz w:val="20"/>
                <w:szCs w:val="20"/>
              </w:rPr>
              <w:t xml:space="preserve"> 10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>0M</w:t>
            </w:r>
          </w:p>
        </w:tc>
      </w:tr>
      <w:tr w:rsidR="00D163DA" w:rsidRPr="006043C6" w:rsidTr="00B27DB3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1E58AB" w:rsidP="0048650E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>ZipA</w:t>
            </w:r>
            <w:r w:rsidR="00D163DA" w:rsidRPr="006043C6">
              <w:rPr>
                <w:rFonts w:ascii="Arial Narrow" w:hAnsi="Arial Narrow" w:cs="Courier New"/>
                <w:b/>
                <w:sz w:val="20"/>
                <w:szCs w:val="20"/>
              </w:rPr>
              <w:t xml:space="preserve">ir </w:t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>internet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926D0" w:rsidRPr="00D926D0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</w:t>
            </w:r>
            <w:r w:rsidR="0048650E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D163DA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D163DA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1E58AB" w:rsidRPr="006043C6" w:rsidTr="00D151E2">
        <w:trPr>
          <w:trHeight w:val="245"/>
        </w:trPr>
        <w:tc>
          <w:tcPr>
            <w:tcW w:w="978" w:type="dxa"/>
            <w:vAlign w:val="center"/>
          </w:tcPr>
          <w:p w:rsidR="001E58AB" w:rsidRPr="006043C6" w:rsidRDefault="003C7489" w:rsidP="00D151E2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>20</w:t>
            </w:r>
          </w:p>
        </w:tc>
        <w:tc>
          <w:tcPr>
            <w:tcW w:w="978" w:type="dxa"/>
            <w:vAlign w:val="center"/>
          </w:tcPr>
          <w:p w:rsidR="001E58AB" w:rsidRPr="006043C6" w:rsidRDefault="003C7489" w:rsidP="00D151E2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>30</w:t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(ü)</w:t>
            </w:r>
          </w:p>
        </w:tc>
        <w:tc>
          <w:tcPr>
            <w:tcW w:w="978" w:type="dxa"/>
            <w:vAlign w:val="center"/>
          </w:tcPr>
          <w:p w:rsidR="001E58AB" w:rsidRPr="006043C6" w:rsidRDefault="003C7489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 xml:space="preserve"> 40</w:t>
            </w:r>
          </w:p>
        </w:tc>
        <w:tc>
          <w:tcPr>
            <w:tcW w:w="978" w:type="dxa"/>
            <w:gridSpan w:val="2"/>
            <w:vAlign w:val="center"/>
          </w:tcPr>
          <w:p w:rsidR="001E58AB" w:rsidRPr="006043C6" w:rsidRDefault="003C7489" w:rsidP="00D151E2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 xml:space="preserve"> 60</w:t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(ü)</w:t>
            </w:r>
          </w:p>
        </w:tc>
        <w:tc>
          <w:tcPr>
            <w:tcW w:w="978" w:type="dxa"/>
            <w:vAlign w:val="center"/>
          </w:tcPr>
          <w:p w:rsidR="001E58AB" w:rsidRPr="006043C6" w:rsidRDefault="003C7489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 xml:space="preserve"> 80</w:t>
            </w:r>
          </w:p>
        </w:tc>
        <w:tc>
          <w:tcPr>
            <w:tcW w:w="978" w:type="dxa"/>
            <w:vAlign w:val="center"/>
          </w:tcPr>
          <w:p w:rsidR="001E58AB" w:rsidRPr="006043C6" w:rsidRDefault="003C7489" w:rsidP="00D151E2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 xml:space="preserve"> 90</w:t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(ü)</w:t>
            </w:r>
          </w:p>
        </w:tc>
        <w:tc>
          <w:tcPr>
            <w:tcW w:w="1107" w:type="dxa"/>
            <w:gridSpan w:val="2"/>
            <w:vAlign w:val="center"/>
          </w:tcPr>
          <w:p w:rsidR="001E58AB" w:rsidRPr="006043C6" w:rsidRDefault="003C7489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1E58AB" w:rsidRPr="006043C6">
              <w:rPr>
                <w:rFonts w:ascii="Arial Narrow" w:hAnsi="Arial Narrow" w:cs="Courier New"/>
                <w:sz w:val="20"/>
                <w:szCs w:val="20"/>
              </w:rPr>
              <w:t xml:space="preserve"> </w:t>
            </w:r>
            <w:r w:rsidR="00D151E2">
              <w:rPr>
                <w:rFonts w:ascii="Arial Narrow" w:hAnsi="Arial Narrow" w:cs="Courier New"/>
                <w:sz w:val="20"/>
                <w:szCs w:val="20"/>
              </w:rPr>
              <w:t>120</w:t>
            </w:r>
            <w:r w:rsidR="00D151E2" w:rsidRPr="006043C6">
              <w:rPr>
                <w:rFonts w:ascii="Arial Narrow" w:hAnsi="Arial Narrow" w:cs="Courier New"/>
                <w:sz w:val="20"/>
                <w:szCs w:val="20"/>
              </w:rPr>
              <w:t xml:space="preserve"> (ü)</w:t>
            </w:r>
          </w:p>
        </w:tc>
        <w:tc>
          <w:tcPr>
            <w:tcW w:w="849" w:type="dxa"/>
            <w:vAlign w:val="center"/>
          </w:tcPr>
          <w:p w:rsidR="001E58AB" w:rsidRPr="006043C6" w:rsidRDefault="001E58AB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E58AB" w:rsidRPr="006043C6" w:rsidRDefault="001E58AB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1E58AB" w:rsidRPr="006043C6" w:rsidRDefault="001E58AB" w:rsidP="00B27DB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D163DA" w:rsidP="0048650E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 xml:space="preserve">MikroNet 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>internet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926D0" w:rsidRPr="00D926D0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</w:t>
            </w:r>
            <w:r w:rsidR="0048650E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2M/2M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E21C54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D163DA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>Zi</w:t>
            </w:r>
            <w:r w:rsidR="001E58AB" w:rsidRPr="006043C6">
              <w:rPr>
                <w:rFonts w:ascii="Arial Narrow" w:hAnsi="Arial Narrow" w:cs="Courier New"/>
                <w:b/>
                <w:sz w:val="20"/>
                <w:szCs w:val="20"/>
              </w:rPr>
              <w:t>pF</w:t>
            </w: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 xml:space="preserve">one 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>telefon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D926D0" w:rsidRPr="00D926D0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</w:t>
            </w:r>
            <w:r w:rsidR="00D926D0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t xml:space="preserve">Telefonszám: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Számhordozást kér</w:t>
            </w:r>
          </w:p>
        </w:tc>
      </w:tr>
      <w:tr w:rsidR="00D163DA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Basic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Full</w:t>
            </w: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Fix</w:t>
            </w:r>
          </w:p>
        </w:tc>
      </w:tr>
      <w:tr w:rsidR="00D163DA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>ADSL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>internet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48650E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*5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3C7489" w:rsidP="00933E56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egyéni (csak egyéni telefonvonalra)</w:t>
            </w: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3C7489" w:rsidP="00933E56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üzleti </w:t>
            </w:r>
          </w:p>
        </w:tc>
      </w:tr>
      <w:tr w:rsidR="00D163DA" w:rsidRPr="006043C6" w:rsidTr="00E21C54">
        <w:trPr>
          <w:trHeight w:val="245"/>
        </w:trPr>
        <w:tc>
          <w:tcPr>
            <w:tcW w:w="1956" w:type="dxa"/>
            <w:gridSpan w:val="2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5M</w:t>
            </w:r>
          </w:p>
        </w:tc>
        <w:tc>
          <w:tcPr>
            <w:tcW w:w="1956" w:type="dxa"/>
            <w:gridSpan w:val="3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U10</w:t>
            </w:r>
          </w:p>
        </w:tc>
        <w:tc>
          <w:tcPr>
            <w:tcW w:w="1956" w:type="dxa"/>
            <w:gridSpan w:val="2"/>
            <w:vAlign w:val="center"/>
          </w:tcPr>
          <w:p w:rsidR="00D163DA" w:rsidRPr="006043C6" w:rsidRDefault="003C7489" w:rsidP="001B0413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U20</w:t>
            </w:r>
          </w:p>
        </w:tc>
        <w:tc>
          <w:tcPr>
            <w:tcW w:w="1956" w:type="dxa"/>
            <w:gridSpan w:val="3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>U 30</w:t>
            </w:r>
          </w:p>
        </w:tc>
        <w:tc>
          <w:tcPr>
            <w:tcW w:w="1957" w:type="dxa"/>
            <w:gridSpan w:val="2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FD46D2">
        <w:trPr>
          <w:trHeight w:val="245"/>
        </w:trPr>
        <w:tc>
          <w:tcPr>
            <w:tcW w:w="3260" w:type="dxa"/>
            <w:gridSpan w:val="4"/>
            <w:vAlign w:val="center"/>
          </w:tcPr>
          <w:p w:rsidR="00D163DA" w:rsidRPr="006043C6" w:rsidRDefault="00D163DA" w:rsidP="001E58AB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>Zi</w:t>
            </w:r>
            <w:r w:rsidR="001E58AB" w:rsidRPr="006043C6">
              <w:rPr>
                <w:rFonts w:ascii="Arial Narrow" w:hAnsi="Arial Narrow" w:cs="Courier New"/>
                <w:b/>
                <w:sz w:val="20"/>
                <w:szCs w:val="20"/>
              </w:rPr>
              <w:t>p</w:t>
            </w:r>
            <w:r w:rsidRPr="006043C6">
              <w:rPr>
                <w:rFonts w:ascii="Arial Narrow" w:hAnsi="Arial Narrow" w:cs="Courier New"/>
                <w:b/>
                <w:sz w:val="20"/>
                <w:szCs w:val="20"/>
              </w:rPr>
              <w:t>DSL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>internet szolgáltatás</w:t>
            </w:r>
            <w:r w:rsidR="00D926D0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48650E">
              <w:rPr>
                <w:rFonts w:ascii="Arial Narrow" w:hAnsi="Arial Narrow" w:cstheme="minorHAnsi"/>
                <w:sz w:val="20"/>
                <w:szCs w:val="20"/>
                <w:vertAlign w:val="superscript"/>
              </w:rPr>
              <w:t>*5</w:t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E21C54">
        <w:trPr>
          <w:trHeight w:val="245"/>
        </w:trPr>
        <w:tc>
          <w:tcPr>
            <w:tcW w:w="1956" w:type="dxa"/>
            <w:gridSpan w:val="2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5M</w:t>
            </w:r>
          </w:p>
        </w:tc>
        <w:tc>
          <w:tcPr>
            <w:tcW w:w="1956" w:type="dxa"/>
            <w:gridSpan w:val="3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U10</w:t>
            </w:r>
          </w:p>
        </w:tc>
        <w:tc>
          <w:tcPr>
            <w:tcW w:w="1956" w:type="dxa"/>
            <w:gridSpan w:val="2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U20</w:t>
            </w:r>
          </w:p>
        </w:tc>
        <w:tc>
          <w:tcPr>
            <w:tcW w:w="1956" w:type="dxa"/>
            <w:gridSpan w:val="3"/>
            <w:vAlign w:val="center"/>
          </w:tcPr>
          <w:p w:rsidR="00D163DA" w:rsidRPr="006043C6" w:rsidRDefault="003C7489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D163DA" w:rsidRPr="006043C6">
              <w:rPr>
                <w:rFonts w:ascii="Arial Narrow" w:hAnsi="Arial Narrow" w:cs="Courier New"/>
                <w:sz w:val="20"/>
                <w:szCs w:val="20"/>
              </w:rPr>
              <w:t xml:space="preserve"> U30</w:t>
            </w:r>
          </w:p>
        </w:tc>
        <w:tc>
          <w:tcPr>
            <w:tcW w:w="1957" w:type="dxa"/>
            <w:gridSpan w:val="2"/>
            <w:vAlign w:val="center"/>
          </w:tcPr>
          <w:p w:rsidR="00D163DA" w:rsidRPr="006043C6" w:rsidRDefault="00D163DA" w:rsidP="00E21C54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</w:p>
        </w:tc>
      </w:tr>
      <w:tr w:rsidR="00D163DA" w:rsidRPr="006043C6" w:rsidTr="00933E56">
        <w:trPr>
          <w:trHeight w:val="395"/>
        </w:trPr>
        <w:tc>
          <w:tcPr>
            <w:tcW w:w="3260" w:type="dxa"/>
            <w:gridSpan w:val="4"/>
            <w:vAlign w:val="center"/>
          </w:tcPr>
          <w:p w:rsidR="00D163DA" w:rsidRPr="006043C6" w:rsidRDefault="00D163DA" w:rsidP="00B762F7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Egyszeri díj: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4"/>
            <w:vAlign w:val="center"/>
          </w:tcPr>
          <w:p w:rsidR="00D163DA" w:rsidRPr="006043C6" w:rsidRDefault="00D163DA" w:rsidP="00B762F7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Havidíj: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gridSpan w:val="4"/>
            <w:vAlign w:val="center"/>
          </w:tcPr>
          <w:p w:rsidR="00D163DA" w:rsidRPr="006043C6" w:rsidRDefault="00D163DA" w:rsidP="00B762F7">
            <w:pPr>
              <w:tabs>
                <w:tab w:val="left" w:pos="709"/>
                <w:tab w:val="left" w:pos="3402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Akciós havidíj: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6043C6">
              <w:rPr>
                <w:rFonts w:ascii="Arial Narrow" w:hAnsi="Arial Narrow" w:cstheme="minorHAnsi"/>
                <w:sz w:val="16"/>
                <w:szCs w:val="16"/>
              </w:rPr>
              <w:t>(12 hónapig)</w:t>
            </w:r>
          </w:p>
        </w:tc>
      </w:tr>
    </w:tbl>
    <w:p w:rsidR="00933E56" w:rsidRPr="006043C6" w:rsidRDefault="00935A5F" w:rsidP="00203D63">
      <w:pPr>
        <w:tabs>
          <w:tab w:val="center" w:pos="3969"/>
          <w:tab w:val="center" w:pos="7230"/>
        </w:tabs>
        <w:spacing w:after="0" w:line="240" w:lineRule="auto"/>
        <w:ind w:left="851" w:hanging="851"/>
        <w:rPr>
          <w:rFonts w:ascii="Arial Narrow" w:hAnsi="Arial Narrow" w:cs="Courier New"/>
          <w:sz w:val="20"/>
          <w:szCs w:val="20"/>
        </w:rPr>
      </w:pPr>
      <w:r w:rsidRPr="006043C6">
        <w:rPr>
          <w:rFonts w:ascii="Arial Narrow" w:hAnsi="Arial Narrow" w:cs="Courier New"/>
          <w:sz w:val="20"/>
          <w:szCs w:val="20"/>
        </w:rPr>
        <w:tab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F3D33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F3D33" w:rsidRPr="006043C6">
        <w:rPr>
          <w:rFonts w:ascii="Arial Narrow" w:hAnsi="Arial Narrow"/>
          <w:sz w:val="20"/>
          <w:szCs w:val="20"/>
        </w:rPr>
        <w:t xml:space="preserve"> </w:t>
      </w:r>
      <w:r w:rsidR="00DB7898" w:rsidRPr="006043C6">
        <w:rPr>
          <w:rFonts w:ascii="Arial Narrow" w:hAnsi="Arial Narrow"/>
          <w:sz w:val="20"/>
          <w:szCs w:val="20"/>
        </w:rPr>
        <w:t xml:space="preserve">A szolgáltatás az első három hónapban </w:t>
      </w:r>
      <w:r w:rsidR="006043C6">
        <w:rPr>
          <w:rFonts w:ascii="Arial Narrow" w:hAnsi="Arial Narrow"/>
          <w:sz w:val="20"/>
          <w:szCs w:val="20"/>
        </w:rPr>
        <w:t>havi</w:t>
      </w:r>
      <w:r w:rsidR="00DB7898" w:rsidRPr="006043C6">
        <w:rPr>
          <w:rFonts w:ascii="Arial Narrow" w:hAnsi="Arial Narrow"/>
          <w:sz w:val="20"/>
          <w:szCs w:val="20"/>
        </w:rPr>
        <w:t xml:space="preserve">díjmentes, az elkötelezettségi idő az </w:t>
      </w:r>
      <w:r w:rsidR="00761AE0" w:rsidRPr="006043C6">
        <w:rPr>
          <w:rFonts w:ascii="Arial Narrow" w:hAnsi="Arial Narrow"/>
          <w:sz w:val="20"/>
          <w:szCs w:val="20"/>
        </w:rPr>
        <w:t>ingyenes időszakkal meghosszabbodik</w:t>
      </w:r>
      <w:r w:rsidR="00576223" w:rsidRPr="006043C6">
        <w:rPr>
          <w:rFonts w:ascii="Arial Narrow" w:hAnsi="Arial Narrow"/>
          <w:sz w:val="20"/>
          <w:szCs w:val="20"/>
        </w:rPr>
        <w:t>.</w:t>
      </w:r>
      <w:r w:rsidR="00C50F40">
        <w:rPr>
          <w:rFonts w:ascii="Arial Narrow" w:hAnsi="Arial Narrow"/>
          <w:sz w:val="20"/>
          <w:szCs w:val="20"/>
        </w:rPr>
        <w:t xml:space="preserve"> </w:t>
      </w:r>
      <w:r w:rsidR="00C50F40" w:rsidRPr="00C50F40">
        <w:rPr>
          <w:rFonts w:ascii="Arial Narrow" w:hAnsi="Arial Narrow"/>
          <w:sz w:val="20"/>
          <w:szCs w:val="20"/>
        </w:rPr>
        <w:t>Csak saját tulajdonú ingatlanba történő bekötés esetén vehető igénybe.</w:t>
      </w:r>
      <w:r w:rsidR="00933E56" w:rsidRPr="006043C6">
        <w:rPr>
          <w:rFonts w:ascii="Arial Narrow" w:hAnsi="Arial Narrow"/>
          <w:sz w:val="20"/>
          <w:szCs w:val="20"/>
        </w:rPr>
        <w:br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E56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33E56" w:rsidRPr="006043C6">
        <w:rPr>
          <w:rFonts w:ascii="Arial Narrow" w:hAnsi="Arial Narrow" w:cs="Courier New"/>
          <w:sz w:val="20"/>
          <w:szCs w:val="20"/>
        </w:rPr>
        <w:t xml:space="preserve"> Fix IP cím</w:t>
      </w:r>
      <w:r w:rsidR="00D26757" w:rsidRPr="006043C6">
        <w:rPr>
          <w:rFonts w:ascii="Arial Narrow" w:hAnsi="Arial Narrow" w:cs="Courier New"/>
          <w:sz w:val="20"/>
          <w:szCs w:val="20"/>
        </w:rPr>
        <w:t>:</w:t>
      </w:r>
      <w:r w:rsidR="00933E56" w:rsidRPr="006043C6">
        <w:rPr>
          <w:rFonts w:ascii="Arial Narrow" w:hAnsi="Arial Narrow" w:cs="Courier New"/>
          <w:sz w:val="20"/>
          <w:szCs w:val="20"/>
        </w:rPr>
        <w:t xml:space="preserve"> </w:t>
      </w:r>
      <w:r w:rsidR="00D26757" w:rsidRPr="006043C6">
        <w:rPr>
          <w:rFonts w:ascii="Arial Narrow" w:hAnsi="Arial Narrow" w:cs="Courier New"/>
          <w:sz w:val="20"/>
          <w:szCs w:val="20"/>
        </w:rPr>
        <w:t>3920 Ft/hó</w:t>
      </w:r>
      <w:r w:rsidR="00D926D0">
        <w:rPr>
          <w:rFonts w:ascii="Arial Narrow" w:hAnsi="Arial Narrow" w:cstheme="minorHAnsi"/>
          <w:sz w:val="20"/>
          <w:szCs w:val="20"/>
        </w:rPr>
        <w:t xml:space="preserve"> </w:t>
      </w:r>
      <w:r w:rsidR="00D926D0" w:rsidRPr="00D926D0">
        <w:rPr>
          <w:rFonts w:ascii="Arial Narrow" w:hAnsi="Arial Narrow" w:cstheme="minorHAnsi"/>
          <w:sz w:val="20"/>
          <w:szCs w:val="20"/>
          <w:vertAlign w:val="superscript"/>
        </w:rPr>
        <w:t>*</w:t>
      </w:r>
      <w:r w:rsidR="00D926D0">
        <w:rPr>
          <w:rFonts w:ascii="Arial Narrow" w:hAnsi="Arial Narrow" w:cstheme="minorHAnsi"/>
          <w:sz w:val="20"/>
          <w:szCs w:val="20"/>
          <w:vertAlign w:val="superscript"/>
        </w:rPr>
        <w:t>27</w:t>
      </w:r>
      <w:r w:rsidR="00933E56" w:rsidRPr="006043C6">
        <w:rPr>
          <w:rFonts w:ascii="Arial Narrow" w:hAnsi="Arial Narrow" w:cs="Courier New"/>
          <w:sz w:val="20"/>
          <w:szCs w:val="20"/>
        </w:rPr>
        <w:br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33E56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33E56" w:rsidRPr="006043C6">
        <w:rPr>
          <w:rFonts w:ascii="Arial Narrow" w:hAnsi="Arial Narrow" w:cs="Courier New"/>
          <w:sz w:val="20"/>
          <w:szCs w:val="20"/>
        </w:rPr>
        <w:t xml:space="preserve"> ADSL beüzemelés</w:t>
      </w:r>
      <w:r w:rsidR="00D26757" w:rsidRPr="006043C6">
        <w:rPr>
          <w:rFonts w:ascii="Arial Narrow" w:hAnsi="Arial Narrow" w:cs="Courier New"/>
          <w:sz w:val="20"/>
          <w:szCs w:val="20"/>
        </w:rPr>
        <w:t xml:space="preserve"> egyéni előfizetés esetén 4990 Ft, üzleti előfizetés esetén 9990 Ft (tartalmazza a modem felszerelését, a kapcsolat beállítását, 1 számítógépen a levelezőprogram beállítását)</w:t>
      </w:r>
      <w:r w:rsidR="00D926D0">
        <w:rPr>
          <w:rFonts w:ascii="Arial Narrow" w:hAnsi="Arial Narrow" w:cstheme="minorHAnsi"/>
          <w:sz w:val="20"/>
          <w:szCs w:val="20"/>
        </w:rPr>
        <w:t xml:space="preserve"> </w:t>
      </w:r>
      <w:r w:rsidR="00D926D0" w:rsidRPr="00D926D0">
        <w:rPr>
          <w:rFonts w:ascii="Arial Narrow" w:hAnsi="Arial Narrow" w:cstheme="minorHAnsi"/>
          <w:sz w:val="20"/>
          <w:szCs w:val="20"/>
          <w:vertAlign w:val="superscript"/>
        </w:rPr>
        <w:t>*</w:t>
      </w:r>
      <w:r w:rsidR="00D926D0">
        <w:rPr>
          <w:rFonts w:ascii="Arial Narrow" w:hAnsi="Arial Narrow" w:cstheme="minorHAnsi"/>
          <w:sz w:val="20"/>
          <w:szCs w:val="20"/>
          <w:vertAlign w:val="superscript"/>
        </w:rPr>
        <w:t>27</w:t>
      </w:r>
      <w:r w:rsidR="00A85375" w:rsidRPr="006043C6">
        <w:rPr>
          <w:rFonts w:ascii="Arial Narrow" w:hAnsi="Arial Narrow" w:cs="Courier New"/>
          <w:sz w:val="20"/>
          <w:szCs w:val="20"/>
        </w:rPr>
        <w:br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5375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="00A85375" w:rsidRPr="006043C6">
        <w:rPr>
          <w:rFonts w:ascii="Arial Narrow" w:hAnsi="Arial Narrow" w:cs="Courier New"/>
          <w:sz w:val="20"/>
          <w:szCs w:val="20"/>
        </w:rPr>
        <w:t xml:space="preserve"> Díjmentes VoIP telefon adapter (a készülék a Szolgáltató tulajdonát képezi. A szerződés lejártát követően a Megrendelő köteles a készüléket a szolgáltatónak 15 napon belül visszajuttatni, ellenkező esetben a szolgáltató jogosult a készülék aktuális piaci értékének megtéríttetésére. Az előfizető köteles az eszköz nem rendeltetésszerű használatából eredő károk megtérítésére).</w:t>
      </w:r>
    </w:p>
    <w:p w:rsidR="009F3D33" w:rsidRPr="00D926D0" w:rsidRDefault="0048650E" w:rsidP="00D926D0">
      <w:pPr>
        <w:tabs>
          <w:tab w:val="center" w:pos="3969"/>
          <w:tab w:val="center" w:pos="7230"/>
        </w:tabs>
        <w:spacing w:line="240" w:lineRule="auto"/>
        <w:ind w:left="720" w:hanging="720"/>
        <w:jc w:val="right"/>
        <w:rPr>
          <w:rFonts w:ascii="Arial Narrow" w:hAnsi="Arial Narrow" w:cstheme="minorHAnsi"/>
          <w:b/>
          <w:i/>
          <w:sz w:val="16"/>
          <w:szCs w:val="16"/>
        </w:rPr>
      </w:pPr>
      <w:r>
        <w:rPr>
          <w:rFonts w:ascii="Arial Narrow" w:hAnsi="Arial Narrow" w:cstheme="minorHAnsi"/>
          <w:sz w:val="20"/>
          <w:szCs w:val="20"/>
          <w:vertAlign w:val="superscript"/>
        </w:rPr>
        <w:t>*5</w:t>
      </w:r>
      <w:r w:rsidR="00D926D0">
        <w:rPr>
          <w:rFonts w:ascii="Arial Narrow" w:hAnsi="Arial Narrow" w:cstheme="minorHAnsi"/>
          <w:sz w:val="20"/>
          <w:szCs w:val="20"/>
          <w:vertAlign w:val="superscript"/>
        </w:rPr>
        <w:t xml:space="preserve"> </w:t>
      </w:r>
      <w:r w:rsidR="00D926D0">
        <w:rPr>
          <w:rFonts w:ascii="Arial Narrow" w:hAnsi="Arial Narrow" w:cstheme="minorHAnsi"/>
          <w:i/>
          <w:sz w:val="16"/>
          <w:szCs w:val="16"/>
        </w:rPr>
        <w:t>Az árak</w:t>
      </w:r>
      <w:r>
        <w:rPr>
          <w:rFonts w:ascii="Arial Narrow" w:hAnsi="Arial Narrow" w:cstheme="minorHAnsi"/>
          <w:i/>
          <w:sz w:val="16"/>
          <w:szCs w:val="16"/>
        </w:rPr>
        <w:t xml:space="preserve"> 5</w:t>
      </w:r>
      <w:r w:rsidR="00D926D0">
        <w:rPr>
          <w:rFonts w:ascii="Arial Narrow" w:hAnsi="Arial Narrow" w:cstheme="minorHAnsi"/>
          <w:i/>
          <w:sz w:val="16"/>
          <w:szCs w:val="16"/>
        </w:rPr>
        <w:t xml:space="preserve">% ÁFÁ-t tartalmaznak.         </w:t>
      </w:r>
      <w:r w:rsidR="00D926D0" w:rsidRPr="00D926D0">
        <w:rPr>
          <w:rFonts w:ascii="Arial Narrow" w:hAnsi="Arial Narrow" w:cstheme="minorHAnsi"/>
          <w:sz w:val="20"/>
          <w:szCs w:val="20"/>
          <w:vertAlign w:val="superscript"/>
        </w:rPr>
        <w:t>*</w:t>
      </w:r>
      <w:r w:rsidR="00D926D0">
        <w:rPr>
          <w:rFonts w:ascii="Arial Narrow" w:hAnsi="Arial Narrow" w:cstheme="minorHAnsi"/>
          <w:sz w:val="20"/>
          <w:szCs w:val="20"/>
          <w:vertAlign w:val="superscript"/>
        </w:rPr>
        <w:t xml:space="preserve">27 </w:t>
      </w:r>
      <w:r w:rsidR="00D926D0">
        <w:rPr>
          <w:rFonts w:ascii="Arial Narrow" w:hAnsi="Arial Narrow" w:cstheme="minorHAnsi"/>
          <w:i/>
          <w:sz w:val="16"/>
          <w:szCs w:val="16"/>
        </w:rPr>
        <w:t>Az árak 27% ÁFÁ-t tartalmaznak.</w:t>
      </w:r>
    </w:p>
    <w:p w:rsidR="00203D63" w:rsidRPr="006043C6" w:rsidRDefault="00203D63" w:rsidP="00203D63">
      <w:pPr>
        <w:tabs>
          <w:tab w:val="center" w:pos="3969"/>
          <w:tab w:val="center" w:pos="7230"/>
        </w:tabs>
        <w:spacing w:line="240" w:lineRule="auto"/>
        <w:ind w:left="720" w:firstLine="131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Előfizetői hozzáférési pont helye</w:t>
      </w:r>
      <w:r w:rsidRPr="006043C6">
        <w:rPr>
          <w:rFonts w:ascii="Arial Narrow" w:hAnsi="Arial Narrow"/>
          <w:b/>
          <w:sz w:val="24"/>
          <w:szCs w:val="24"/>
        </w:rPr>
        <w:t>: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91"/>
        <w:gridCol w:w="4890"/>
      </w:tblGrid>
      <w:tr w:rsidR="00203D63" w:rsidRPr="006043C6" w:rsidTr="00BA5653">
        <w:tc>
          <w:tcPr>
            <w:tcW w:w="9781" w:type="dxa"/>
            <w:gridSpan w:val="2"/>
          </w:tcPr>
          <w:p w:rsidR="00203D63" w:rsidRPr="006043C6" w:rsidRDefault="00203D63" w:rsidP="00BA5653">
            <w:pPr>
              <w:tabs>
                <w:tab w:val="left" w:pos="709"/>
                <w:tab w:val="left" w:pos="2295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Létesítési cím: 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43C6">
              <w:rPr>
                <w:rFonts w:ascii="Arial Narrow" w:hAnsi="Arial Narrow"/>
                <w:sz w:val="20"/>
                <w:szCs w:val="20"/>
              </w:rPr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203D63" w:rsidRPr="006043C6" w:rsidTr="00BA5653">
        <w:tc>
          <w:tcPr>
            <w:tcW w:w="9781" w:type="dxa"/>
            <w:gridSpan w:val="2"/>
          </w:tcPr>
          <w:p w:rsidR="00203D63" w:rsidRPr="006043C6" w:rsidRDefault="00203D63" w:rsidP="00BA5653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Telefonvonal előfizetője és lakcíme***: 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43C6">
              <w:rPr>
                <w:rFonts w:ascii="Arial Narrow" w:hAnsi="Arial Narrow"/>
                <w:sz w:val="20"/>
                <w:szCs w:val="20"/>
              </w:rPr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  <w:tr w:rsidR="00203D63" w:rsidRPr="006043C6" w:rsidTr="00BA5653">
        <w:tc>
          <w:tcPr>
            <w:tcW w:w="4891" w:type="dxa"/>
          </w:tcPr>
          <w:p w:rsidR="00203D63" w:rsidRPr="006043C6" w:rsidRDefault="00203D63" w:rsidP="00BA5653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Létesítési telefonszám***: 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43C6">
              <w:rPr>
                <w:rFonts w:ascii="Arial Narrow" w:hAnsi="Arial Narrow"/>
                <w:sz w:val="20"/>
                <w:szCs w:val="20"/>
              </w:rPr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  <w:tc>
          <w:tcPr>
            <w:tcW w:w="4890" w:type="dxa"/>
          </w:tcPr>
          <w:p w:rsidR="00203D63" w:rsidRPr="006043C6" w:rsidRDefault="00203D63" w:rsidP="00BA5653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sz w:val="20"/>
                <w:szCs w:val="20"/>
              </w:rPr>
              <w:t xml:space="preserve">Magyar Telekom ügyfélszám***: 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sz w:val="20"/>
                <w:szCs w:val="20"/>
              </w:rPr>
              <w:instrText xml:space="preserve"> FORMTEXT </w:instrText>
            </w:r>
            <w:r w:rsidRPr="006043C6">
              <w:rPr>
                <w:rFonts w:ascii="Arial Narrow" w:hAnsi="Arial Narrow"/>
                <w:sz w:val="20"/>
                <w:szCs w:val="20"/>
              </w:rPr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noProof/>
                <w:sz w:val="20"/>
                <w:szCs w:val="20"/>
              </w:rPr>
              <w:t> </w:t>
            </w:r>
            <w:r w:rsidRPr="006043C6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tc>
      </w:tr>
    </w:tbl>
    <w:p w:rsidR="00203D63" w:rsidRPr="006043C6" w:rsidRDefault="00203D63" w:rsidP="00203D63">
      <w:pPr>
        <w:tabs>
          <w:tab w:val="center" w:pos="3969"/>
          <w:tab w:val="center" w:pos="7230"/>
        </w:tabs>
        <w:spacing w:line="240" w:lineRule="auto"/>
        <w:ind w:left="720" w:hanging="720"/>
        <w:jc w:val="right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/>
          <w:b/>
          <w:i/>
          <w:sz w:val="18"/>
          <w:szCs w:val="18"/>
        </w:rPr>
        <w:t>***ADSL szolgáltatás esetén</w:t>
      </w:r>
    </w:p>
    <w:p w:rsidR="00C4557D" w:rsidRPr="006043C6" w:rsidRDefault="00270D12" w:rsidP="00C4557D">
      <w:pPr>
        <w:tabs>
          <w:tab w:val="center" w:pos="3969"/>
          <w:tab w:val="center" w:pos="7230"/>
        </w:tabs>
        <w:spacing w:line="240" w:lineRule="auto"/>
        <w:ind w:left="720" w:hanging="720"/>
        <w:rPr>
          <w:rFonts w:ascii="Arial Narrow" w:hAnsi="Arial Narrow"/>
          <w:sz w:val="20"/>
          <w:szCs w:val="20"/>
        </w:rPr>
      </w:pPr>
      <w:r w:rsidRPr="00270D12">
        <w:rPr>
          <w:rFonts w:ascii="Arial Narrow" w:hAnsi="Arial Narrow"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58237" behindDoc="1" locked="0" layoutInCell="1" allowOverlap="1">
            <wp:simplePos x="0" y="0"/>
            <wp:positionH relativeFrom="column">
              <wp:posOffset>-421640</wp:posOffset>
            </wp:positionH>
            <wp:positionV relativeFrom="paragraph">
              <wp:posOffset>-843280</wp:posOffset>
            </wp:positionV>
            <wp:extent cx="7439025" cy="10591800"/>
            <wp:effectExtent l="19050" t="0" r="9525" b="0"/>
            <wp:wrapNone/>
            <wp:docPr id="1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5C83" w:rsidRPr="006043C6">
        <w:rPr>
          <w:rFonts w:ascii="Arial Narrow" w:hAnsi="Arial Narrow"/>
          <w:sz w:val="20"/>
          <w:szCs w:val="20"/>
        </w:rPr>
        <w:tab/>
      </w:r>
      <w:r w:rsidR="00203D63" w:rsidRPr="006043C6">
        <w:rPr>
          <w:rFonts w:ascii="Arial Narrow" w:hAnsi="Arial Narrow"/>
          <w:b/>
          <w:sz w:val="20"/>
          <w:szCs w:val="20"/>
        </w:rPr>
        <w:t>Egyéb kapcsolódó díjak</w:t>
      </w:r>
      <w:r w:rsidR="00D926D0">
        <w:rPr>
          <w:rFonts w:ascii="Arial Narrow" w:hAnsi="Arial Narrow"/>
          <w:b/>
          <w:sz w:val="20"/>
          <w:szCs w:val="20"/>
        </w:rPr>
        <w:t xml:space="preserve"> </w:t>
      </w:r>
      <w:r w:rsidR="00D926D0" w:rsidRPr="00D926D0">
        <w:rPr>
          <w:rFonts w:ascii="Arial Narrow" w:hAnsi="Arial Narrow" w:cstheme="minorHAnsi"/>
          <w:sz w:val="20"/>
          <w:szCs w:val="20"/>
          <w:vertAlign w:val="superscript"/>
        </w:rPr>
        <w:t>*18</w:t>
      </w:r>
      <w:r w:rsidR="00203D63" w:rsidRPr="006043C6">
        <w:rPr>
          <w:rFonts w:ascii="Arial Narrow" w:hAnsi="Arial Narrow"/>
          <w:b/>
          <w:sz w:val="20"/>
          <w:szCs w:val="20"/>
        </w:rPr>
        <w:t>:</w:t>
      </w:r>
      <w:r w:rsidR="00203D63" w:rsidRPr="006043C6">
        <w:rPr>
          <w:rFonts w:ascii="Arial Narrow" w:hAnsi="Arial Narrow"/>
          <w:sz w:val="20"/>
          <w:szCs w:val="20"/>
        </w:rPr>
        <w:t xml:space="preserve"> Szüneteltetés díja: 3 hónapig díjmentes, azt követően 600 Ft; Áthelyezés díja: Amennyiben technikailag megvalósítható, az elkötelezettségi idő után díjmentes, ADSL szolgáltatás esetén 6 000 Ft. ADSL szolgáltatás esetén a sávszélesség csökkentés díja 7 000 Ft.</w:t>
      </w:r>
      <w:r w:rsidR="00D926D0">
        <w:rPr>
          <w:rFonts w:ascii="Arial Narrow" w:hAnsi="Arial Narrow"/>
          <w:sz w:val="20"/>
          <w:szCs w:val="20"/>
        </w:rPr>
        <w:t xml:space="preserve"> </w:t>
      </w:r>
      <w:r w:rsidR="00B671B2">
        <w:rPr>
          <w:rFonts w:ascii="Arial Narrow" w:hAnsi="Arial Narrow"/>
          <w:sz w:val="20"/>
          <w:szCs w:val="20"/>
        </w:rPr>
        <w:br/>
      </w:r>
      <w:r w:rsidR="00B671B2" w:rsidRPr="00B671B2">
        <w:rPr>
          <w:rFonts w:ascii="Arial Narrow" w:hAnsi="Arial Narrow"/>
          <w:b/>
          <w:sz w:val="20"/>
          <w:szCs w:val="20"/>
        </w:rPr>
        <w:t>Nyújtott kedvezmények meghatározása</w:t>
      </w:r>
      <w:r w:rsidR="00B671B2" w:rsidRPr="00B671B2">
        <w:rPr>
          <w:rFonts w:ascii="Arial Narrow" w:hAnsi="Arial Narrow"/>
          <w:sz w:val="20"/>
          <w:szCs w:val="20"/>
        </w:rPr>
        <w:t xml:space="preserve"> ZiPnet és Mikronet szolgáltatásoka esetén: negyedéves előfizetés esetén 5%, féléves előfizetés esetén 8%, éves előfizetés esetén 10%, csoportos inkasszó esetén 3% kedvezmény az előfizetési díjból</w:t>
      </w:r>
      <w:r w:rsidR="00B671B2">
        <w:rPr>
          <w:rFonts w:ascii="Arial Narrow" w:hAnsi="Arial Narrow"/>
          <w:sz w:val="20"/>
          <w:szCs w:val="20"/>
        </w:rPr>
        <w:t>.</w:t>
      </w:r>
      <w:r w:rsidR="00203D63">
        <w:rPr>
          <w:rFonts w:ascii="Arial Narrow" w:hAnsi="Arial Narrow"/>
          <w:sz w:val="20"/>
          <w:szCs w:val="20"/>
        </w:rPr>
        <w:br/>
      </w:r>
      <w:r w:rsidR="005C0407" w:rsidRPr="006043C6">
        <w:rPr>
          <w:rFonts w:ascii="Arial Narrow" w:hAnsi="Arial Narrow"/>
          <w:sz w:val="20"/>
          <w:szCs w:val="20"/>
        </w:rPr>
        <w:t>A szolgáltatások részletes leírását, a szolgáltató által vállalt célértékeket az Általános Szerződési Feltételek (ÁSZF) 1. számú melléklete tartalmazza.</w:t>
      </w:r>
      <w:r w:rsidR="00203D63">
        <w:rPr>
          <w:rFonts w:ascii="Arial Narrow" w:hAnsi="Arial Narrow"/>
          <w:sz w:val="20"/>
          <w:szCs w:val="20"/>
        </w:rPr>
        <w:br/>
      </w:r>
      <w:r w:rsidR="006A5C83" w:rsidRPr="006043C6">
        <w:rPr>
          <w:rFonts w:ascii="Arial Narrow" w:hAnsi="Arial Narrow"/>
          <w:sz w:val="20"/>
          <w:szCs w:val="20"/>
        </w:rPr>
        <w:t xml:space="preserve">A szolgáltatás </w:t>
      </w:r>
      <w:r w:rsidR="00203D63">
        <w:rPr>
          <w:rFonts w:ascii="Arial Narrow" w:hAnsi="Arial Narrow"/>
          <w:sz w:val="20"/>
          <w:szCs w:val="20"/>
        </w:rPr>
        <w:t xml:space="preserve">egyéb </w:t>
      </w:r>
      <w:r w:rsidR="006A5C83" w:rsidRPr="006043C6">
        <w:rPr>
          <w:rFonts w:ascii="Arial Narrow" w:hAnsi="Arial Narrow"/>
          <w:sz w:val="20"/>
          <w:szCs w:val="20"/>
        </w:rPr>
        <w:t>díjait az ÁSZF 2. számú melléklete tartalmazza. E díjak az előfizetői szerződés részét képezik anélkül, hogy azok az egyedi előfizetői szerződésben tételesen fel lennének sorolva.</w:t>
      </w:r>
      <w:r w:rsidR="00203D63">
        <w:rPr>
          <w:rFonts w:ascii="Arial Narrow" w:hAnsi="Arial Narrow"/>
          <w:sz w:val="20"/>
          <w:szCs w:val="20"/>
        </w:rPr>
        <w:br/>
      </w:r>
      <w:r w:rsidR="00203D63" w:rsidRPr="00203D63">
        <w:rPr>
          <w:rFonts w:ascii="Arial Narrow" w:hAnsi="Arial Narrow"/>
          <w:sz w:val="20"/>
          <w:szCs w:val="20"/>
        </w:rPr>
        <w:t>Az igénybe vett szolgáltatások nem minősülnek egyetemes szolgáltatásnak.</w:t>
      </w:r>
      <w:r w:rsidR="00C4557D" w:rsidRPr="006043C6">
        <w:rPr>
          <w:rFonts w:ascii="Arial Narrow" w:hAnsi="Arial Narrow"/>
          <w:sz w:val="20"/>
          <w:szCs w:val="20"/>
        </w:rPr>
        <w:br/>
        <w:t>Szolgáltató a díjakról az adott hónap 20. napjáig megküldi, kivéve ZiPfone szolgáltatások esetén, amely esetben mind a forgalmi díjról, mind a havi díjról utólag kerül a számla kiállításra és legkésőbb következő hónap 20. napjáig kerül megküldésre.</w:t>
      </w:r>
    </w:p>
    <w:tbl>
      <w:tblPr>
        <w:tblStyle w:val="Rcsostblzat"/>
        <w:tblW w:w="9781" w:type="dxa"/>
        <w:tblInd w:w="81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736"/>
        <w:gridCol w:w="1737"/>
        <w:gridCol w:w="1736"/>
        <w:gridCol w:w="1737"/>
      </w:tblGrid>
      <w:tr w:rsidR="009D751A" w:rsidRPr="006043C6" w:rsidTr="009F4249">
        <w:tc>
          <w:tcPr>
            <w:tcW w:w="2835" w:type="dxa"/>
          </w:tcPr>
          <w:p w:rsidR="009D751A" w:rsidRPr="006043C6" w:rsidRDefault="009D751A" w:rsidP="000A6A76">
            <w:pPr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>Elszámolás rendszeressége:</w:t>
            </w:r>
          </w:p>
        </w:tc>
        <w:tc>
          <w:tcPr>
            <w:tcW w:w="1736" w:type="dxa"/>
          </w:tcPr>
          <w:p w:rsidR="009D751A" w:rsidRPr="006043C6" w:rsidRDefault="003C7489" w:rsidP="009D751A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Havi</w:t>
            </w:r>
          </w:p>
        </w:tc>
        <w:tc>
          <w:tcPr>
            <w:tcW w:w="1737" w:type="dxa"/>
          </w:tcPr>
          <w:p w:rsidR="009D751A" w:rsidRPr="006043C6" w:rsidRDefault="003C7489" w:rsidP="003C13E0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Negyedéves</w:t>
            </w:r>
          </w:p>
        </w:tc>
        <w:tc>
          <w:tcPr>
            <w:tcW w:w="1736" w:type="dxa"/>
          </w:tcPr>
          <w:p w:rsidR="009D751A" w:rsidRPr="006043C6" w:rsidRDefault="003C7489" w:rsidP="003C13E0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Féléves</w:t>
            </w:r>
          </w:p>
        </w:tc>
        <w:tc>
          <w:tcPr>
            <w:tcW w:w="1737" w:type="dxa"/>
          </w:tcPr>
          <w:p w:rsidR="009D751A" w:rsidRPr="006043C6" w:rsidRDefault="003C7489" w:rsidP="003C13E0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Éves</w:t>
            </w:r>
          </w:p>
        </w:tc>
      </w:tr>
      <w:tr w:rsidR="009D751A" w:rsidRPr="006043C6" w:rsidTr="0069102B"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:rsidR="009D751A" w:rsidRPr="006043C6" w:rsidRDefault="009D751A" w:rsidP="009D751A">
            <w:pPr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>Fizetés módja:</w:t>
            </w:r>
          </w:p>
        </w:tc>
        <w:tc>
          <w:tcPr>
            <w:tcW w:w="1736" w:type="dxa"/>
            <w:tcBorders>
              <w:bottom w:val="single" w:sz="4" w:space="0" w:color="A6A6A6" w:themeColor="background1" w:themeShade="A6"/>
            </w:tcBorders>
          </w:tcPr>
          <w:p w:rsidR="009D751A" w:rsidRPr="006043C6" w:rsidRDefault="003C7489" w:rsidP="009D751A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Csekk</w:t>
            </w:r>
          </w:p>
        </w:tc>
        <w:tc>
          <w:tcPr>
            <w:tcW w:w="1737" w:type="dxa"/>
            <w:tcBorders>
              <w:bottom w:val="single" w:sz="4" w:space="0" w:color="A6A6A6" w:themeColor="background1" w:themeShade="A6"/>
            </w:tcBorders>
          </w:tcPr>
          <w:p w:rsidR="009D751A" w:rsidRPr="006043C6" w:rsidRDefault="003C7489" w:rsidP="003C13E0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Átutalás</w:t>
            </w:r>
          </w:p>
        </w:tc>
        <w:tc>
          <w:tcPr>
            <w:tcW w:w="3473" w:type="dxa"/>
            <w:gridSpan w:val="2"/>
            <w:tcBorders>
              <w:bottom w:val="single" w:sz="4" w:space="0" w:color="A6A6A6" w:themeColor="background1" w:themeShade="A6"/>
            </w:tcBorders>
          </w:tcPr>
          <w:p w:rsidR="009D751A" w:rsidRPr="006043C6" w:rsidRDefault="003C7489" w:rsidP="009D751A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ind w:left="709" w:hanging="709"/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D751A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9D751A" w:rsidRPr="006043C6">
              <w:rPr>
                <w:rFonts w:ascii="Arial Narrow" w:hAnsi="Arial Narrow"/>
                <w:sz w:val="20"/>
                <w:szCs w:val="20"/>
              </w:rPr>
              <w:t xml:space="preserve"> Csoportos inkasszó</w:t>
            </w:r>
          </w:p>
        </w:tc>
      </w:tr>
      <w:tr w:rsidR="0069102B" w:rsidRPr="006043C6" w:rsidTr="0069102B">
        <w:tc>
          <w:tcPr>
            <w:tcW w:w="9781" w:type="dxa"/>
            <w:gridSpan w:val="5"/>
            <w:tcBorders>
              <w:bottom w:val="nil"/>
            </w:tcBorders>
          </w:tcPr>
          <w:p w:rsidR="0069102B" w:rsidRPr="006043C6" w:rsidRDefault="0069102B" w:rsidP="009D751A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ind w:left="709" w:hanging="709"/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>Nyilatkozat számla befogadásáról (átutalás vagy csoportos inkasszó esetén):</w:t>
            </w:r>
          </w:p>
        </w:tc>
      </w:tr>
      <w:tr w:rsidR="0069102B" w:rsidRPr="006043C6" w:rsidTr="0069102B">
        <w:tc>
          <w:tcPr>
            <w:tcW w:w="9781" w:type="dxa"/>
            <w:gridSpan w:val="5"/>
            <w:tcBorders>
              <w:top w:val="nil"/>
            </w:tcBorders>
          </w:tcPr>
          <w:p w:rsidR="0069102B" w:rsidRPr="006043C6" w:rsidRDefault="00270D12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ind w:left="709" w:hanging="533"/>
              <w:rPr>
                <w:rFonts w:ascii="Arial Narrow" w:hAnsi="Arial Narrow" w:cs="Courier New"/>
                <w:sz w:val="20"/>
                <w:szCs w:val="20"/>
              </w:rPr>
            </w:pPr>
            <w:r>
              <w:rPr>
                <w:rFonts w:ascii="Arial Narrow" w:hAnsi="Arial Narrow" w:cs="Courier New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71120</wp:posOffset>
                  </wp:positionV>
                  <wp:extent cx="6125210" cy="5562600"/>
                  <wp:effectExtent l="19050" t="0" r="8890" b="0"/>
                  <wp:wrapNone/>
                  <wp:docPr id="16" name="Kép 2" descr="K:\proj\Marketing\KOZOS\Arcelem\Logok\Zszlogo\zszamlogoallopo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proj\Marketing\KOZOS\Arcelem\Logok\Zszlogo\zszamlogoallopo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lum bright="6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5210" cy="556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C7489"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02B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="003C7489"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  <w:r w:rsidR="0069102B" w:rsidRPr="006043C6">
              <w:rPr>
                <w:rFonts w:ascii="Arial Narrow" w:hAnsi="Arial Narrow"/>
                <w:sz w:val="20"/>
                <w:szCs w:val="20"/>
              </w:rPr>
              <w:t xml:space="preserve"> Elektronikus számlát kérek. E-mail</w:t>
            </w:r>
            <w:r w:rsidR="00AE72CC" w:rsidRPr="006043C6">
              <w:rPr>
                <w:rFonts w:ascii="Arial Narrow" w:hAnsi="Arial Narrow"/>
                <w:sz w:val="20"/>
                <w:szCs w:val="20"/>
              </w:rPr>
              <w:t xml:space="preserve"> cím</w:t>
            </w:r>
            <w:r w:rsidR="0069102B" w:rsidRPr="006043C6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="003C7489" w:rsidRPr="006043C6">
              <w:rPr>
                <w:rFonts w:ascii="Arial Narrow" w:hAnsi="Arial Narrow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9102B" w:rsidRPr="006043C6">
              <w:rPr>
                <w:rFonts w:ascii="Arial Narrow" w:hAnsi="Arial Narrow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B762F7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B762F7">
              <w:rPr>
                <w:rFonts w:ascii="Arial Narrow" w:hAnsi="Arial Narrow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tc>
      </w:tr>
    </w:tbl>
    <w:p w:rsidR="00E93E7F" w:rsidRPr="006043C6" w:rsidRDefault="00E93E7F" w:rsidP="009F4249">
      <w:pPr>
        <w:spacing w:after="0" w:line="240" w:lineRule="auto"/>
        <w:rPr>
          <w:rFonts w:ascii="Arial Narrow" w:hAnsi="Arial Narrow"/>
          <w:sz w:val="8"/>
          <w:szCs w:val="8"/>
        </w:rPr>
      </w:pPr>
    </w:p>
    <w:p w:rsidR="00971304" w:rsidRPr="006043C6" w:rsidRDefault="005C0407" w:rsidP="00C771DB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6043C6">
        <w:rPr>
          <w:rFonts w:ascii="Arial Narrow" w:hAnsi="Arial Narrow"/>
          <w:b/>
          <w:sz w:val="24"/>
          <w:szCs w:val="24"/>
        </w:rPr>
        <w:tab/>
        <w:t>Szolgáltatás megkezdésének határideje:</w:t>
      </w:r>
    </w:p>
    <w:p w:rsidR="005C0407" w:rsidRPr="006043C6" w:rsidRDefault="005C0407" w:rsidP="00C771DB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 w:cs="Courier New"/>
          <w:sz w:val="20"/>
          <w:szCs w:val="20"/>
        </w:rPr>
        <w:tab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Pr="006043C6">
        <w:rPr>
          <w:rFonts w:ascii="Arial Narrow" w:hAnsi="Arial Narrow"/>
          <w:sz w:val="20"/>
          <w:szCs w:val="20"/>
        </w:rPr>
        <w:t xml:space="preserve"> Az előfizetői szerződés megkötésétől számított </w:t>
      </w:r>
      <w:r w:rsidR="00203D63">
        <w:rPr>
          <w:rFonts w:ascii="Arial Narrow" w:hAnsi="Arial Narrow"/>
          <w:sz w:val="20"/>
          <w:szCs w:val="20"/>
        </w:rPr>
        <w:t>30</w:t>
      </w:r>
      <w:r w:rsidRPr="006043C6">
        <w:rPr>
          <w:rFonts w:ascii="Arial Narrow" w:hAnsi="Arial Narrow"/>
          <w:sz w:val="20"/>
          <w:szCs w:val="20"/>
        </w:rPr>
        <w:t xml:space="preserve"> napon belül.</w:t>
      </w:r>
    </w:p>
    <w:p w:rsidR="005C0407" w:rsidRPr="006043C6" w:rsidRDefault="003C7489" w:rsidP="00AE0937">
      <w:pPr>
        <w:ind w:left="709"/>
        <w:rPr>
          <w:rFonts w:ascii="Arial Narrow" w:hAnsi="Arial Narrow"/>
          <w:sz w:val="20"/>
          <w:szCs w:val="20"/>
          <w:lang w:val="en-AU"/>
        </w:rPr>
      </w:pP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C0407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r w:rsidR="005C0407" w:rsidRPr="006043C6">
        <w:rPr>
          <w:rFonts w:ascii="Arial Narrow" w:hAnsi="Arial Narrow"/>
          <w:sz w:val="20"/>
          <w:szCs w:val="20"/>
        </w:rPr>
        <w:t xml:space="preserve"> A szolgáltatás nyújtását műszaki lehetőség hiányában a fent megjelölt időpontig a szolgáltató nem tudja biztosítani, a kiépítés legkésőbbi időpontja (</w:t>
      </w:r>
      <w:r w:rsidR="006A5C83" w:rsidRPr="006043C6">
        <w:rPr>
          <w:rFonts w:ascii="Arial Narrow" w:hAnsi="Arial Narrow"/>
          <w:sz w:val="20"/>
          <w:szCs w:val="20"/>
        </w:rPr>
        <w:t>legkésőbb</w:t>
      </w:r>
      <w:r w:rsidR="005C0407" w:rsidRPr="006043C6">
        <w:rPr>
          <w:rFonts w:ascii="Arial Narrow" w:hAnsi="Arial Narrow"/>
          <w:sz w:val="20"/>
          <w:szCs w:val="20"/>
        </w:rPr>
        <w:t xml:space="preserve"> </w:t>
      </w:r>
      <w:r w:rsidR="00203D63">
        <w:rPr>
          <w:rFonts w:ascii="Arial Narrow" w:hAnsi="Arial Narrow"/>
          <w:sz w:val="20"/>
          <w:szCs w:val="20"/>
        </w:rPr>
        <w:t>90 napon</w:t>
      </w:r>
      <w:r w:rsidR="005C0407" w:rsidRPr="006043C6">
        <w:rPr>
          <w:rFonts w:ascii="Arial Narrow" w:hAnsi="Arial Narrow"/>
          <w:sz w:val="20"/>
          <w:szCs w:val="20"/>
        </w:rPr>
        <w:t xml:space="preserve"> belül): </w:t>
      </w:r>
      <w:r w:rsidR="00B671B2">
        <w:rPr>
          <w:rFonts w:ascii="Arial Narrow" w:hAnsi="Arial Narrow"/>
          <w:sz w:val="20"/>
          <w:szCs w:val="20"/>
        </w:rPr>
        <w:t xml:space="preserve">……………….. </w:t>
      </w:r>
      <w:r w:rsidR="005C0407" w:rsidRPr="006043C6">
        <w:rPr>
          <w:rFonts w:ascii="Arial Narrow" w:hAnsi="Arial Narrow"/>
          <w:sz w:val="20"/>
          <w:szCs w:val="20"/>
        </w:rPr>
        <w:t>(év, hónap, nap)</w:t>
      </w:r>
    </w:p>
    <w:p w:rsidR="005C0407" w:rsidRPr="006043C6" w:rsidRDefault="005C0407" w:rsidP="005C0407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6043C6">
        <w:rPr>
          <w:rFonts w:ascii="Arial Narrow" w:hAnsi="Arial Narrow" w:cs="Courier New"/>
          <w:sz w:val="20"/>
          <w:szCs w:val="20"/>
        </w:rPr>
        <w:tab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="003C7489" w:rsidRPr="006043C6">
        <w:rPr>
          <w:rFonts w:ascii="Arial Narrow" w:hAnsi="Arial Narrow" w:cs="Courier New"/>
          <w:sz w:val="20"/>
          <w:szCs w:val="20"/>
        </w:rPr>
        <w:fldChar w:fldCharType="end"/>
      </w:r>
      <w:r w:rsidRPr="006043C6">
        <w:rPr>
          <w:rFonts w:ascii="Arial Narrow" w:hAnsi="Arial Narrow"/>
          <w:sz w:val="20"/>
          <w:szCs w:val="20"/>
        </w:rPr>
        <w:t xml:space="preserve"> </w:t>
      </w:r>
      <w:r w:rsidR="006A5C83" w:rsidRPr="006043C6">
        <w:rPr>
          <w:rFonts w:ascii="Arial Narrow" w:hAnsi="Arial Narrow"/>
          <w:sz w:val="20"/>
          <w:szCs w:val="20"/>
        </w:rPr>
        <w:t xml:space="preserve">az Előfizető igénye alapján későbbi időpont (legkésőbb </w:t>
      </w:r>
      <w:r w:rsidR="00B671B2">
        <w:rPr>
          <w:rFonts w:ascii="Arial Narrow" w:hAnsi="Arial Narrow"/>
          <w:sz w:val="20"/>
          <w:szCs w:val="20"/>
        </w:rPr>
        <w:t>90 napon</w:t>
      </w:r>
      <w:r w:rsidR="006A5C83" w:rsidRPr="006043C6">
        <w:rPr>
          <w:rFonts w:ascii="Arial Narrow" w:hAnsi="Arial Narrow"/>
          <w:sz w:val="20"/>
          <w:szCs w:val="20"/>
        </w:rPr>
        <w:t xml:space="preserve"> belül): </w:t>
      </w:r>
      <w:r w:rsidR="003C7489" w:rsidRPr="006043C6">
        <w:rPr>
          <w:rFonts w:ascii="Arial Narrow" w:hAnsi="Arial Narrow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A5C83" w:rsidRPr="006043C6">
        <w:rPr>
          <w:rFonts w:ascii="Arial Narrow" w:hAnsi="Arial Narrow"/>
          <w:b/>
          <w:sz w:val="20"/>
          <w:szCs w:val="20"/>
        </w:rPr>
        <w:instrText xml:space="preserve"> FORMTEXT </w:instrText>
      </w:r>
      <w:r w:rsidR="003C7489" w:rsidRPr="006043C6">
        <w:rPr>
          <w:rFonts w:ascii="Arial Narrow" w:hAnsi="Arial Narrow"/>
          <w:b/>
          <w:sz w:val="20"/>
          <w:szCs w:val="20"/>
        </w:rPr>
      </w:r>
      <w:r w:rsidR="003C7489" w:rsidRPr="006043C6">
        <w:rPr>
          <w:rFonts w:ascii="Arial Narrow" w:hAnsi="Arial Narrow"/>
          <w:b/>
          <w:sz w:val="20"/>
          <w:szCs w:val="20"/>
        </w:rPr>
        <w:fldChar w:fldCharType="separate"/>
      </w:r>
      <w:r w:rsidR="0086737A">
        <w:rPr>
          <w:rFonts w:ascii="Arial Narrow" w:hAnsi="Arial Narrow"/>
          <w:b/>
          <w:noProof/>
          <w:sz w:val="20"/>
          <w:szCs w:val="20"/>
        </w:rPr>
        <w:t> </w:t>
      </w:r>
      <w:r w:rsidR="0086737A">
        <w:rPr>
          <w:rFonts w:ascii="Arial Narrow" w:hAnsi="Arial Narrow"/>
          <w:b/>
          <w:noProof/>
          <w:sz w:val="20"/>
          <w:szCs w:val="20"/>
        </w:rPr>
        <w:t> </w:t>
      </w:r>
      <w:r w:rsidR="0086737A">
        <w:rPr>
          <w:rFonts w:ascii="Arial Narrow" w:hAnsi="Arial Narrow"/>
          <w:b/>
          <w:noProof/>
          <w:sz w:val="20"/>
          <w:szCs w:val="20"/>
        </w:rPr>
        <w:t> </w:t>
      </w:r>
      <w:r w:rsidR="0086737A">
        <w:rPr>
          <w:rFonts w:ascii="Arial Narrow" w:hAnsi="Arial Narrow"/>
          <w:b/>
          <w:noProof/>
          <w:sz w:val="20"/>
          <w:szCs w:val="20"/>
        </w:rPr>
        <w:t> </w:t>
      </w:r>
      <w:r w:rsidR="0086737A">
        <w:rPr>
          <w:rFonts w:ascii="Arial Narrow" w:hAnsi="Arial Narrow"/>
          <w:b/>
          <w:noProof/>
          <w:sz w:val="20"/>
          <w:szCs w:val="20"/>
        </w:rPr>
        <w:t> </w:t>
      </w:r>
      <w:r w:rsidR="003C7489" w:rsidRPr="006043C6">
        <w:rPr>
          <w:rFonts w:ascii="Arial Narrow" w:hAnsi="Arial Narrow"/>
          <w:b/>
          <w:sz w:val="20"/>
          <w:szCs w:val="20"/>
        </w:rPr>
        <w:fldChar w:fldCharType="end"/>
      </w:r>
      <w:r w:rsidR="006A5C83" w:rsidRPr="006043C6">
        <w:rPr>
          <w:rFonts w:ascii="Arial Narrow" w:hAnsi="Arial Narrow"/>
          <w:b/>
          <w:sz w:val="20"/>
          <w:szCs w:val="20"/>
        </w:rPr>
        <w:t xml:space="preserve"> </w:t>
      </w:r>
      <w:r w:rsidR="006A5C83" w:rsidRPr="006043C6">
        <w:rPr>
          <w:rFonts w:ascii="Arial Narrow" w:hAnsi="Arial Narrow"/>
          <w:sz w:val="20"/>
          <w:szCs w:val="20"/>
        </w:rPr>
        <w:t xml:space="preserve">(év, hónap, nap) </w:t>
      </w:r>
    </w:p>
    <w:p w:rsidR="005C0407" w:rsidRPr="006043C6" w:rsidRDefault="005C0407" w:rsidP="00C771DB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5C0407" w:rsidRPr="006043C6" w:rsidRDefault="005C0407" w:rsidP="00C771DB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noProof/>
          <w:sz w:val="8"/>
          <w:szCs w:val="8"/>
          <w:lang w:eastAsia="hu-HU"/>
        </w:rPr>
      </w:pPr>
    </w:p>
    <w:p w:rsidR="00935A5F" w:rsidRPr="006043C6" w:rsidRDefault="00971304" w:rsidP="007924F2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sz w:val="24"/>
          <w:szCs w:val="24"/>
        </w:rPr>
      </w:pPr>
      <w:r w:rsidRPr="006043C6">
        <w:rPr>
          <w:rFonts w:ascii="Arial Narrow" w:hAnsi="Arial Narrow"/>
          <w:b/>
          <w:i/>
          <w:sz w:val="24"/>
          <w:szCs w:val="24"/>
        </w:rPr>
        <w:t>Az előfizetői szerződés időtartama</w:t>
      </w:r>
    </w:p>
    <w:bookmarkStart w:id="0" w:name="Jelölő1"/>
    <w:p w:rsidR="00935A5F" w:rsidRPr="006043C6" w:rsidRDefault="003C7489" w:rsidP="00355E9A">
      <w:pPr>
        <w:pStyle w:val="Listaszerbekezds"/>
        <w:tabs>
          <w:tab w:val="left" w:pos="426"/>
          <w:tab w:val="left" w:pos="2977"/>
          <w:tab w:val="left" w:pos="5245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</w:checkBox>
          </w:ffData>
        </w:fldChar>
      </w:r>
      <w:r w:rsidR="00022414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bookmarkEnd w:id="0"/>
      <w:r w:rsidR="00971304" w:rsidRPr="006043C6">
        <w:rPr>
          <w:rFonts w:ascii="Arial Narrow" w:hAnsi="Arial Narrow"/>
          <w:sz w:val="20"/>
          <w:szCs w:val="20"/>
        </w:rPr>
        <w:t xml:space="preserve"> határozatlan</w:t>
      </w:r>
      <w:r w:rsidR="00935A5F" w:rsidRPr="006043C6">
        <w:rPr>
          <w:rFonts w:ascii="Arial Narrow" w:hAnsi="Arial Narrow"/>
          <w:sz w:val="20"/>
          <w:szCs w:val="20"/>
        </w:rPr>
        <w:tab/>
      </w: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22414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71304" w:rsidRPr="006043C6">
        <w:rPr>
          <w:rFonts w:ascii="Arial Narrow" w:hAnsi="Arial Narrow"/>
          <w:sz w:val="20"/>
          <w:szCs w:val="20"/>
        </w:rPr>
        <w:t xml:space="preserve"> </w:t>
      </w:r>
      <w:r w:rsidR="00935A5F" w:rsidRPr="006043C6">
        <w:rPr>
          <w:rFonts w:ascii="Arial Narrow" w:hAnsi="Arial Narrow"/>
          <w:sz w:val="20"/>
          <w:szCs w:val="20"/>
        </w:rPr>
        <w:t>1 éves akciós előfizetés</w:t>
      </w:r>
      <w:r w:rsidR="00355E9A" w:rsidRPr="006043C6">
        <w:rPr>
          <w:rFonts w:ascii="Arial Narrow" w:hAnsi="Arial Narrow"/>
          <w:sz w:val="20"/>
          <w:szCs w:val="20"/>
        </w:rPr>
        <w:tab/>
      </w: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35A5F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35A5F" w:rsidRPr="006043C6">
        <w:rPr>
          <w:rFonts w:ascii="Arial Narrow" w:hAnsi="Arial Narrow"/>
          <w:sz w:val="20"/>
          <w:szCs w:val="20"/>
        </w:rPr>
        <w:t xml:space="preserve"> 2 éves akciós előfizetés</w:t>
      </w:r>
    </w:p>
    <w:p w:rsidR="00935A5F" w:rsidRPr="006043C6" w:rsidRDefault="003C7489" w:rsidP="00E44326">
      <w:pPr>
        <w:pStyle w:val="Listaszerbekezds"/>
        <w:tabs>
          <w:tab w:val="left" w:pos="426"/>
          <w:tab w:val="left" w:pos="6237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22414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r w:rsidR="00935A5F" w:rsidRPr="006043C6">
        <w:rPr>
          <w:rFonts w:ascii="Arial Narrow" w:hAnsi="Arial Narrow" w:cs="Courier New"/>
          <w:sz w:val="20"/>
          <w:szCs w:val="20"/>
        </w:rPr>
        <w:t xml:space="preserve"> határozott </w:t>
      </w:r>
      <w:r w:rsidR="00022414" w:rsidRPr="006043C6">
        <w:rPr>
          <w:rFonts w:ascii="Arial Narrow" w:hAnsi="Arial Narrow" w:cs="Courier New"/>
          <w:sz w:val="20"/>
          <w:szCs w:val="20"/>
        </w:rPr>
        <w:t xml:space="preserve">időtartamra: </w:t>
      </w:r>
      <w:r w:rsidRPr="006043C6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2414" w:rsidRPr="006043C6">
        <w:rPr>
          <w:rFonts w:ascii="Arial Narrow" w:hAnsi="Arial Narrow"/>
          <w:sz w:val="20"/>
          <w:szCs w:val="20"/>
        </w:rPr>
        <w:instrText xml:space="preserve"> FORMTEXT </w:instrText>
      </w:r>
      <w:r w:rsidRPr="006043C6">
        <w:rPr>
          <w:rFonts w:ascii="Arial Narrow" w:hAnsi="Arial Narrow"/>
          <w:sz w:val="20"/>
          <w:szCs w:val="20"/>
        </w:rPr>
      </w:r>
      <w:r w:rsidRPr="006043C6">
        <w:rPr>
          <w:rFonts w:ascii="Arial Narrow" w:hAnsi="Arial Narrow"/>
          <w:sz w:val="20"/>
          <w:szCs w:val="20"/>
        </w:rPr>
        <w:fldChar w:fldCharType="separate"/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Pr="006043C6">
        <w:rPr>
          <w:rFonts w:ascii="Arial Narrow" w:hAnsi="Arial Narrow"/>
          <w:sz w:val="20"/>
          <w:szCs w:val="20"/>
        </w:rPr>
        <w:fldChar w:fldCharType="end"/>
      </w:r>
      <w:r w:rsidR="00022414" w:rsidRPr="006043C6">
        <w:rPr>
          <w:rFonts w:ascii="Arial Narrow" w:hAnsi="Arial Narrow"/>
          <w:sz w:val="20"/>
          <w:szCs w:val="20"/>
        </w:rPr>
        <w:t xml:space="preserve">-tól, </w:t>
      </w:r>
      <w:r w:rsidRPr="006043C6">
        <w:rPr>
          <w:rFonts w:ascii="Arial Narrow" w:hAnsi="Arial Narrow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22414" w:rsidRPr="006043C6">
        <w:rPr>
          <w:rFonts w:ascii="Arial Narrow" w:hAnsi="Arial Narrow"/>
          <w:sz w:val="20"/>
          <w:szCs w:val="20"/>
        </w:rPr>
        <w:instrText xml:space="preserve"> FORMTEXT </w:instrText>
      </w:r>
      <w:r w:rsidRPr="006043C6">
        <w:rPr>
          <w:rFonts w:ascii="Arial Narrow" w:hAnsi="Arial Narrow"/>
          <w:sz w:val="20"/>
          <w:szCs w:val="20"/>
        </w:rPr>
      </w:r>
      <w:r w:rsidRPr="006043C6">
        <w:rPr>
          <w:rFonts w:ascii="Arial Narrow" w:hAnsi="Arial Narrow"/>
          <w:sz w:val="20"/>
          <w:szCs w:val="20"/>
        </w:rPr>
        <w:fldChar w:fldCharType="separate"/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="00022414" w:rsidRPr="006043C6">
        <w:rPr>
          <w:rFonts w:ascii="Arial Narrow" w:hAnsi="Arial Narrow"/>
          <w:noProof/>
          <w:sz w:val="20"/>
          <w:szCs w:val="20"/>
        </w:rPr>
        <w:t> </w:t>
      </w:r>
      <w:r w:rsidRPr="006043C6">
        <w:rPr>
          <w:rFonts w:ascii="Arial Narrow" w:hAnsi="Arial Narrow"/>
          <w:sz w:val="20"/>
          <w:szCs w:val="20"/>
        </w:rPr>
        <w:fldChar w:fldCharType="end"/>
      </w:r>
      <w:r w:rsidR="00022414" w:rsidRPr="006043C6">
        <w:rPr>
          <w:rFonts w:ascii="Arial Narrow" w:hAnsi="Arial Narrow"/>
          <w:sz w:val="20"/>
          <w:szCs w:val="20"/>
        </w:rPr>
        <w:t>-ig</w:t>
      </w:r>
      <w:r w:rsidR="00E44326" w:rsidRPr="006043C6">
        <w:rPr>
          <w:rFonts w:ascii="Arial Narrow" w:hAnsi="Arial Narrow"/>
          <w:sz w:val="20"/>
          <w:szCs w:val="20"/>
        </w:rPr>
        <w:t xml:space="preserve"> </w:t>
      </w:r>
      <w:r w:rsidR="00E44326" w:rsidRPr="006043C6">
        <w:rPr>
          <w:rFonts w:ascii="Arial Narrow" w:hAnsi="Arial Narrow"/>
          <w:sz w:val="20"/>
          <w:szCs w:val="20"/>
        </w:rPr>
        <w:tab/>
      </w:r>
      <w:r w:rsidR="00355E9A" w:rsidRPr="006043C6">
        <w:rPr>
          <w:rFonts w:ascii="Arial Narrow" w:hAnsi="Arial Narrow"/>
          <w:sz w:val="20"/>
          <w:szCs w:val="20"/>
        </w:rPr>
        <w:t>Kiépítés dátuma:</w:t>
      </w:r>
      <w:r w:rsidR="00035119">
        <w:rPr>
          <w:rFonts w:ascii="Arial Narrow" w:hAnsi="Arial Narrow"/>
          <w:sz w:val="20"/>
          <w:szCs w:val="20"/>
        </w:rPr>
        <w:t xml:space="preserve"> </w:t>
      </w:r>
    </w:p>
    <w:p w:rsidR="00022414" w:rsidRPr="006043C6" w:rsidRDefault="00022414" w:rsidP="00935A5F">
      <w:pPr>
        <w:pStyle w:val="Listaszerbekezds"/>
        <w:tabs>
          <w:tab w:val="left" w:pos="426"/>
          <w:tab w:val="left" w:pos="3828"/>
          <w:tab w:val="left" w:pos="7513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</w:p>
    <w:p w:rsidR="00022414" w:rsidRPr="006043C6" w:rsidRDefault="003C7489" w:rsidP="00935A5F">
      <w:pPr>
        <w:pStyle w:val="Listaszerbekezds"/>
        <w:tabs>
          <w:tab w:val="left" w:pos="426"/>
          <w:tab w:val="left" w:pos="3828"/>
          <w:tab w:val="left" w:pos="7513"/>
          <w:tab w:val="right" w:pos="10490"/>
        </w:tabs>
        <w:spacing w:line="240" w:lineRule="auto"/>
        <w:rPr>
          <w:rFonts w:ascii="Arial Narrow" w:hAnsi="Arial Narrow"/>
          <w:sz w:val="20"/>
          <w:szCs w:val="20"/>
        </w:rPr>
      </w:pPr>
      <w:r w:rsidRPr="006043C6">
        <w:rPr>
          <w:rFonts w:ascii="Arial Narrow" w:hAnsi="Arial Narrow" w:cs="Courier New"/>
          <w:sz w:val="20"/>
          <w:szCs w:val="20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22414" w:rsidRPr="006043C6">
        <w:rPr>
          <w:rFonts w:ascii="Arial Narrow" w:hAnsi="Arial Narrow" w:cs="Courier New"/>
          <w:sz w:val="20"/>
          <w:szCs w:val="20"/>
        </w:rPr>
        <w:instrText xml:space="preserve"> FORMCHECKBOX </w:instrText>
      </w:r>
      <w:r w:rsidR="00A02CD1">
        <w:rPr>
          <w:rFonts w:ascii="Arial Narrow" w:hAnsi="Arial Narrow" w:cs="Courier New"/>
          <w:sz w:val="20"/>
          <w:szCs w:val="20"/>
        </w:rPr>
      </w:r>
      <w:r w:rsidR="00A02CD1">
        <w:rPr>
          <w:rFonts w:ascii="Arial Narrow" w:hAnsi="Arial Narrow" w:cs="Courier New"/>
          <w:sz w:val="20"/>
          <w:szCs w:val="20"/>
        </w:rPr>
        <w:fldChar w:fldCharType="separate"/>
      </w:r>
      <w:r w:rsidRPr="006043C6">
        <w:rPr>
          <w:rFonts w:ascii="Arial Narrow" w:hAnsi="Arial Narrow" w:cs="Courier New"/>
          <w:sz w:val="20"/>
          <w:szCs w:val="20"/>
        </w:rPr>
        <w:fldChar w:fldCharType="end"/>
      </w:r>
      <w:r w:rsidR="00022414" w:rsidRPr="006043C6">
        <w:rPr>
          <w:rFonts w:ascii="Arial Narrow" w:hAnsi="Arial Narrow" w:cs="Courier New"/>
          <w:sz w:val="20"/>
          <w:szCs w:val="20"/>
        </w:rPr>
        <w:t xml:space="preserve"> </w:t>
      </w:r>
      <w:r w:rsidR="00022414" w:rsidRPr="006043C6">
        <w:rPr>
          <w:rFonts w:ascii="Arial Narrow" w:hAnsi="Arial Narrow"/>
          <w:sz w:val="20"/>
          <w:szCs w:val="20"/>
        </w:rPr>
        <w:t>Előfizető hozzájárul, hogy határozott idejű szerződése a határozott idő elteltét követően határozatlan idejűvé válik.</w:t>
      </w:r>
    </w:p>
    <w:p w:rsidR="008F4477" w:rsidRPr="006043C6" w:rsidRDefault="008F4477" w:rsidP="008F4477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 xml:space="preserve">Amennyiben az egyedi előfizetői szerződés ettől eltérő rendelkezést nem tartalmaz, az előfizetői szerződés hatálybalépésének napja a szerződés létrejöttével megegyezik. </w:t>
      </w:r>
    </w:p>
    <w:p w:rsidR="008F4477" w:rsidRPr="006043C6" w:rsidRDefault="008F4477" w:rsidP="008F4477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 xml:space="preserve">A határozott időtartamú szerződés legfeljebb 24 hónapra köthető meg. </w:t>
      </w:r>
    </w:p>
    <w:p w:rsidR="008F4477" w:rsidRPr="006043C6" w:rsidRDefault="008F4477" w:rsidP="008F4477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 xml:space="preserve">Határozott tartamú szerződéskötés esetén az Előfizető a Szolgáltató által biztosított kedvezményes feltételekre tekintettel vállalja, hogy a szerződés határozott tartamán belül a szerződését nem szünteti meg. Amennyiben az Előfizető a szerződést a határozott tartam lejárata előtt szünteti meg, illetőleg díjtartozás vagy az Általános szerződési feltételekben meghatározott egyéb ok miatt a Szolgáltató az előfizetői jogviszony felmondására kényszerül, úgy az Előfizető az igénybevett kedvezménynek megfelelő mértékű kötbér fizetésére köteles. </w:t>
      </w:r>
    </w:p>
    <w:p w:rsidR="008F4477" w:rsidRPr="006043C6" w:rsidRDefault="008F4477" w:rsidP="00A86347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>Az Előfizető rendkívüli felmondással élhet a Szolgáltató alábbiakban meghatározott szerződésszegő magatartása miatt: a Szolgáltató az Előfizető hibabejelentéseit követően, a hibát</w:t>
      </w:r>
      <w:r w:rsidR="00A86347" w:rsidRPr="006043C6">
        <w:rPr>
          <w:rFonts w:ascii="Arial Narrow" w:hAnsi="Arial Narrow" w:cstheme="minorBidi"/>
          <w:color w:val="auto"/>
          <w:sz w:val="20"/>
          <w:szCs w:val="20"/>
        </w:rPr>
        <w:t xml:space="preserve"> 30 napig nem tudja elhárítani.</w:t>
      </w:r>
    </w:p>
    <w:p w:rsidR="00A86347" w:rsidRPr="006043C6" w:rsidRDefault="00786BBD" w:rsidP="00A86347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>A határozott idejű szolgáltatás lejártát követő díj és egyéb feltételeiről az ÁSZF 7.5 és 9.1 pontja rendelkezik.</w:t>
      </w:r>
    </w:p>
    <w:p w:rsidR="00786BBD" w:rsidRPr="006043C6" w:rsidRDefault="00786BBD" w:rsidP="00100F5B">
      <w:pPr>
        <w:pStyle w:val="Default"/>
        <w:ind w:left="709"/>
        <w:rPr>
          <w:rFonts w:ascii="Arial Narrow" w:hAnsi="Arial Narrow" w:cstheme="minorBidi"/>
          <w:color w:val="auto"/>
          <w:sz w:val="20"/>
          <w:szCs w:val="20"/>
        </w:rPr>
      </w:pPr>
      <w:r w:rsidRPr="006043C6">
        <w:rPr>
          <w:rFonts w:ascii="Arial Narrow" w:hAnsi="Arial Narrow" w:cstheme="minorBidi"/>
          <w:color w:val="auto"/>
          <w:sz w:val="20"/>
          <w:szCs w:val="20"/>
        </w:rPr>
        <w:t>A határozott idejű szerződés felmondásának eseteiről az ÁSZF 12. pontja rendelkezik.</w:t>
      </w:r>
    </w:p>
    <w:p w:rsidR="0069102B" w:rsidRPr="006043C6" w:rsidRDefault="0069102B" w:rsidP="007924F2">
      <w:pPr>
        <w:tabs>
          <w:tab w:val="left" w:pos="6022"/>
        </w:tabs>
        <w:spacing w:after="0" w:line="240" w:lineRule="auto"/>
        <w:ind w:left="709"/>
        <w:rPr>
          <w:rFonts w:ascii="Arial Narrow" w:hAnsi="Arial Narrow" w:cstheme="minorHAnsi"/>
          <w:noProof/>
          <w:sz w:val="8"/>
          <w:szCs w:val="8"/>
          <w:lang w:eastAsia="hu-HU"/>
        </w:rPr>
      </w:pPr>
    </w:p>
    <w:p w:rsidR="00A85375" w:rsidRPr="006043C6" w:rsidRDefault="00A85375" w:rsidP="007924F2">
      <w:pPr>
        <w:tabs>
          <w:tab w:val="left" w:pos="6022"/>
        </w:tabs>
        <w:spacing w:after="0" w:line="240" w:lineRule="auto"/>
        <w:ind w:left="709"/>
        <w:rPr>
          <w:rFonts w:ascii="Arial Narrow" w:hAnsi="Arial Narrow" w:cstheme="minorHAnsi"/>
          <w:noProof/>
          <w:sz w:val="8"/>
          <w:szCs w:val="8"/>
          <w:lang w:eastAsia="hu-HU"/>
        </w:rPr>
      </w:pPr>
    </w:p>
    <w:p w:rsidR="00971304" w:rsidRPr="006043C6" w:rsidRDefault="00971304" w:rsidP="007924F2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Előfizetői nyilatkozatok</w:t>
      </w:r>
    </w:p>
    <w:tbl>
      <w:tblPr>
        <w:tblStyle w:val="Rcsostblzat"/>
        <w:tblW w:w="9888" w:type="dxa"/>
        <w:tblInd w:w="710" w:type="dxa"/>
        <w:tblLook w:val="04A0" w:firstRow="1" w:lastRow="0" w:firstColumn="1" w:lastColumn="0" w:noHBand="0" w:noVBand="1"/>
      </w:tblPr>
      <w:tblGrid>
        <w:gridCol w:w="7903"/>
        <w:gridCol w:w="993"/>
        <w:gridCol w:w="992"/>
      </w:tblGrid>
      <w:tr w:rsidR="00B30F72" w:rsidRPr="006043C6" w:rsidTr="00E21C54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30F72" w:rsidRPr="006043C6" w:rsidRDefault="00B30F72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  <w:t>Nyilatkozat telefonszolgáltatás igénybevétele esetén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30F72" w:rsidRPr="006043C6" w:rsidRDefault="00B30F72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F72" w:rsidRPr="006043C6" w:rsidRDefault="00B30F72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</w:tr>
      <w:tr w:rsidR="005A4CB2" w:rsidRPr="006043C6" w:rsidTr="00E21C54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A4CB2" w:rsidRPr="006043C6" w:rsidRDefault="005A4CB2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A telefonszám nyilvános (telefonkönyvben és tudakozónál szerepeljen)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5A4CB2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4CB2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5A4CB2" w:rsidRPr="006043C6" w:rsidTr="00E21C54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5A4CB2" w:rsidRPr="006043C6" w:rsidRDefault="005A4CB2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Telefonszám kijelzésre kerüljön a hívott fél oldalán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5A4CB2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A4CB2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5A4CB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E21C54" w:rsidRPr="006043C6" w:rsidTr="00E21C54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E21C54" w:rsidRPr="006043C6" w:rsidRDefault="00E21C54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Tételes számlamellékletet (hívásrészletező) igénylése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E21C54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1C5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E21C5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21C54" w:rsidRPr="006043C6" w:rsidRDefault="003C7489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21C5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E21C5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</w:tbl>
    <w:p w:rsidR="005A4CB2" w:rsidRPr="006043C6" w:rsidRDefault="005A4CB2" w:rsidP="00B30F72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 w:cs="Calibri"/>
          <w:b/>
          <w:noProof/>
          <w:sz w:val="20"/>
          <w:szCs w:val="20"/>
          <w:lang w:eastAsia="hu-HU"/>
        </w:rPr>
      </w:pPr>
    </w:p>
    <w:tbl>
      <w:tblPr>
        <w:tblStyle w:val="Rcsostblzat"/>
        <w:tblW w:w="9888" w:type="dxa"/>
        <w:tblInd w:w="710" w:type="dxa"/>
        <w:tblLook w:val="04A0" w:firstRow="1" w:lastRow="0" w:firstColumn="1" w:lastColumn="0" w:noHBand="0" w:noVBand="1"/>
      </w:tblPr>
      <w:tblGrid>
        <w:gridCol w:w="7903"/>
        <w:gridCol w:w="993"/>
        <w:gridCol w:w="992"/>
      </w:tblGrid>
      <w:tr w:rsidR="00B30F72" w:rsidRPr="006043C6" w:rsidTr="001E3C5F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30F72" w:rsidRPr="006043C6" w:rsidRDefault="00B30F72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  <w:t>Adatkezelési nyilatkozatok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30F72" w:rsidRPr="006043C6" w:rsidRDefault="00B30F72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30F72" w:rsidRPr="006043C6" w:rsidRDefault="00B30F72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</w:tr>
      <w:tr w:rsidR="006631B4" w:rsidRPr="006043C6" w:rsidTr="001E3C5F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6631B4" w:rsidRPr="006043C6" w:rsidRDefault="006631B4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Hozzájárulok ahhoz, hogy a szolgáltató emailben tájékoztasson a kötelező értesítésekről.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6631B4" w:rsidRPr="006043C6" w:rsidTr="001E3C5F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6631B4" w:rsidRPr="006043C6" w:rsidRDefault="006631B4" w:rsidP="00E21C5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Hozzájárulok ahhoz, hogy a szolgáltató a személyes, illetve egyéb adataimat hírközlési szolgáltatások értékesítése </w:t>
            </w:r>
            <w:r w:rsidR="00E21C5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és üzletszerzés céljából </w:t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felhasználja.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6631B4" w:rsidRPr="006043C6" w:rsidTr="001E3C5F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6631B4" w:rsidRPr="006043C6" w:rsidRDefault="006631B4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Hozzájárulok ahhoz, hogy a szolgáltató a személyes, illetve egyéb adataimat tudományos, közvélemény vagy piackutatás, valamint saját, direktmarketing céljából kezelje.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6631B4" w:rsidRPr="006043C6" w:rsidRDefault="003C7489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31B4" w:rsidRPr="006043C6" w:rsidRDefault="003C7489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6631B4" w:rsidRPr="006043C6" w:rsidTr="001E3C5F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6631B4" w:rsidRPr="006043C6" w:rsidRDefault="006631B4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Hozzájárulok ahhoz, hogy a szolgáltató a személyes, illetve egyéb adataimat tudományos, közvélemény vagy piackutatás, valamint saját, direktmarketing céljából harmadik személy részére átadja.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6631B4" w:rsidRPr="006043C6" w:rsidRDefault="003C7489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631B4" w:rsidRPr="006043C6" w:rsidRDefault="003C7489" w:rsidP="001E3C5F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6631B4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</w:tbl>
    <w:p w:rsidR="00A85375" w:rsidRPr="006043C6" w:rsidRDefault="00A85375" w:rsidP="00FE283E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 w:cs="Calibri"/>
          <w:b/>
          <w:noProof/>
          <w:sz w:val="20"/>
          <w:szCs w:val="20"/>
          <w:lang w:eastAsia="hu-HU"/>
        </w:rPr>
      </w:pPr>
    </w:p>
    <w:p w:rsidR="00A85375" w:rsidRPr="006043C6" w:rsidRDefault="00A85375">
      <w:pPr>
        <w:rPr>
          <w:rFonts w:ascii="Arial Narrow" w:hAnsi="Arial Narrow" w:cs="Calibri"/>
          <w:b/>
          <w:noProof/>
          <w:sz w:val="20"/>
          <w:szCs w:val="20"/>
          <w:lang w:eastAsia="hu-HU"/>
        </w:rPr>
      </w:pPr>
      <w:r w:rsidRPr="006043C6">
        <w:rPr>
          <w:rFonts w:ascii="Arial Narrow" w:hAnsi="Arial Narrow" w:cs="Calibri"/>
          <w:b/>
          <w:noProof/>
          <w:sz w:val="20"/>
          <w:szCs w:val="20"/>
          <w:lang w:eastAsia="hu-HU"/>
        </w:rPr>
        <w:br w:type="page"/>
      </w:r>
    </w:p>
    <w:p w:rsidR="006631B4" w:rsidRPr="006043C6" w:rsidRDefault="00270D12" w:rsidP="00FE283E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 w:cs="Calibri"/>
          <w:b/>
          <w:noProof/>
          <w:sz w:val="20"/>
          <w:szCs w:val="20"/>
          <w:lang w:eastAsia="hu-HU"/>
        </w:rPr>
      </w:pPr>
      <w:r w:rsidRPr="00270D12">
        <w:rPr>
          <w:rFonts w:ascii="Arial Narrow" w:hAnsi="Arial Narrow" w:cs="Calibri"/>
          <w:b/>
          <w:noProof/>
          <w:sz w:val="20"/>
          <w:szCs w:val="20"/>
          <w:lang w:eastAsia="hu-HU"/>
        </w:rPr>
        <w:lastRenderedPageBreak/>
        <w:drawing>
          <wp:anchor distT="0" distB="0" distL="114300" distR="114300" simplePos="0" relativeHeight="251659262" behindDoc="1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-843280</wp:posOffset>
            </wp:positionV>
            <wp:extent cx="7439025" cy="10591800"/>
            <wp:effectExtent l="0" t="0" r="9525" b="0"/>
            <wp:wrapNone/>
            <wp:docPr id="1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Rcsostblzat"/>
        <w:tblW w:w="9887" w:type="dxa"/>
        <w:tblInd w:w="7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  <w:gridCol w:w="1842"/>
        <w:gridCol w:w="2268"/>
      </w:tblGrid>
      <w:tr w:rsidR="00191160" w:rsidRPr="006043C6" w:rsidTr="00191160">
        <w:trPr>
          <w:trHeight w:val="277"/>
        </w:trPr>
        <w:tc>
          <w:tcPr>
            <w:tcW w:w="57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</w:tcBorders>
          </w:tcPr>
          <w:p w:rsidR="00191160" w:rsidRPr="006043C6" w:rsidRDefault="00191160" w:rsidP="00FE283E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="Calibri"/>
                <w:b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="Calibri"/>
                <w:b/>
                <w:noProof/>
                <w:sz w:val="20"/>
                <w:szCs w:val="20"/>
                <w:lang w:eastAsia="hu-HU"/>
              </w:rPr>
              <w:t>Nyilatkozat e</w:t>
            </w:r>
            <w:r w:rsidR="006043C6">
              <w:rPr>
                <w:rFonts w:ascii="Arial Narrow" w:hAnsi="Arial Narrow" w:cs="Calibri"/>
                <w:b/>
                <w:noProof/>
                <w:sz w:val="20"/>
                <w:szCs w:val="20"/>
                <w:lang w:eastAsia="hu-HU"/>
              </w:rPr>
              <w:t>l</w:t>
            </w:r>
            <w:r w:rsidRPr="006043C6">
              <w:rPr>
                <w:rFonts w:ascii="Arial Narrow" w:hAnsi="Arial Narrow" w:cs="Calibri"/>
                <w:b/>
                <w:noProof/>
                <w:sz w:val="20"/>
                <w:szCs w:val="20"/>
                <w:lang w:eastAsia="hu-HU"/>
              </w:rPr>
              <w:t>őfizetői jellegről:</w:t>
            </w:r>
          </w:p>
        </w:tc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</w:tcBorders>
            <w:vAlign w:val="center"/>
          </w:tcPr>
          <w:p w:rsidR="00191160" w:rsidRPr="006043C6" w:rsidRDefault="003C7489" w:rsidP="00D11AD6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91160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191160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</w:t>
            </w:r>
            <w:r w:rsidR="00D11AD6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Magánszemély</w:t>
            </w:r>
          </w:p>
        </w:tc>
        <w:tc>
          <w:tcPr>
            <w:tcW w:w="2268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1160" w:rsidRPr="006043C6" w:rsidRDefault="003C7489" w:rsidP="00D11AD6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1160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191160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 </w:t>
            </w:r>
            <w:r w:rsidR="00D11AD6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magánszemély</w:t>
            </w:r>
          </w:p>
        </w:tc>
      </w:tr>
      <w:tr w:rsidR="00191160" w:rsidRPr="006043C6" w:rsidTr="00191160">
        <w:trPr>
          <w:trHeight w:val="277"/>
        </w:trPr>
        <w:tc>
          <w:tcPr>
            <w:tcW w:w="577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191160" w:rsidRPr="006043C6" w:rsidRDefault="00191160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Az előfizetői szerződés megkötésekor az előfizető köteles nyilatkozni arról, hogy a szolgáltatást egyéni előfizetőként, vagy nem egyéni előfizetőként kívánja igénybe venni.</w:t>
            </w:r>
          </w:p>
        </w:tc>
        <w:tc>
          <w:tcPr>
            <w:tcW w:w="1842" w:type="dxa"/>
            <w:vMerge/>
            <w:tcBorders>
              <w:bottom w:val="single" w:sz="4" w:space="0" w:color="A6A6A6" w:themeColor="background1" w:themeShade="A6"/>
            </w:tcBorders>
            <w:vAlign w:val="center"/>
          </w:tcPr>
          <w:p w:rsidR="00191160" w:rsidRPr="006043C6" w:rsidRDefault="00191160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1160" w:rsidRPr="006043C6" w:rsidRDefault="00191160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</w:tr>
      <w:tr w:rsidR="005367EB" w:rsidRPr="006043C6" w:rsidTr="00D96888">
        <w:trPr>
          <w:trHeight w:val="277"/>
        </w:trPr>
        <w:tc>
          <w:tcPr>
            <w:tcW w:w="9887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67EB" w:rsidRPr="006043C6" w:rsidRDefault="003C7489" w:rsidP="00B30F72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67EB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5367EB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</w:t>
            </w:r>
            <w:r w:rsidR="00B30F7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Kijelentem</w:t>
            </w:r>
            <w:r w:rsidR="005367EB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, hogy jelen szerződés aláírásával egyidejűleg az egyéni előfizetőkre vonatkozó szabályok alkalmazásának lehetőségéről, és az abból eredő előnyökről és hátrányokról a részletes tájékoztatást megkapta</w:t>
            </w:r>
            <w:r w:rsidR="00B30F7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m</w:t>
            </w:r>
            <w:r w:rsidR="005367EB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, azonban (kis- illetve középvállalkozásként) az egyéni előfizetőkre vonatkozó szabályok alkalmazására nem </w:t>
            </w:r>
            <w:r w:rsidR="00B30F7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tartok igényt</w:t>
            </w:r>
            <w:r w:rsidR="005367EB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.</w:t>
            </w:r>
          </w:p>
        </w:tc>
      </w:tr>
      <w:tr w:rsidR="00B30F72" w:rsidRPr="006043C6" w:rsidTr="00D96888">
        <w:trPr>
          <w:trHeight w:val="277"/>
        </w:trPr>
        <w:tc>
          <w:tcPr>
            <w:tcW w:w="9887" w:type="dxa"/>
            <w:gridSpan w:val="3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30F72" w:rsidRPr="006043C6" w:rsidRDefault="003C7489" w:rsidP="00B30F72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30F7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="00B30F72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Az egyéni előfizetői státusz előnyeiről és hátrányairól részletes tájékoztatást kaptam.</w:t>
            </w:r>
          </w:p>
        </w:tc>
      </w:tr>
    </w:tbl>
    <w:p w:rsidR="006631B4" w:rsidRPr="006043C6" w:rsidRDefault="00270D12" w:rsidP="00356243">
      <w:pPr>
        <w:tabs>
          <w:tab w:val="left" w:pos="709"/>
          <w:tab w:val="right" w:pos="6804"/>
          <w:tab w:val="right" w:pos="9072"/>
        </w:tabs>
        <w:spacing w:before="240" w:after="0" w:line="240" w:lineRule="auto"/>
        <w:ind w:firstLine="709"/>
        <w:rPr>
          <w:rFonts w:ascii="Arial Narrow" w:hAnsi="Arial Narrow"/>
          <w:b/>
          <w:noProof/>
          <w:sz w:val="20"/>
          <w:szCs w:val="20"/>
          <w:lang w:eastAsia="hu-HU"/>
        </w:rPr>
      </w:pPr>
      <w:r>
        <w:rPr>
          <w:rFonts w:ascii="Arial Narrow" w:hAnsi="Arial Narrow" w:cs="Calibri"/>
          <w:b/>
          <w:noProof/>
          <w:sz w:val="20"/>
          <w:szCs w:val="20"/>
          <w:lang w:eastAsia="hu-H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378460</wp:posOffset>
            </wp:positionH>
            <wp:positionV relativeFrom="paragraph">
              <wp:posOffset>83820</wp:posOffset>
            </wp:positionV>
            <wp:extent cx="6125210" cy="5562600"/>
            <wp:effectExtent l="19050" t="0" r="8890" b="0"/>
            <wp:wrapNone/>
            <wp:docPr id="7" name="Kép 2" descr="K:\proj\Marketing\KOZOS\Arcelem\Logok\Zszlogo\zszamlogoallo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\Marketing\KOZOS\Arcelem\Logok\Zszlogo\zszamlogoallopo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1B4" w:rsidRPr="006043C6">
        <w:rPr>
          <w:rFonts w:ascii="Arial Narrow" w:hAnsi="Arial Narrow" w:cs="Calibri"/>
          <w:b/>
          <w:noProof/>
          <w:sz w:val="20"/>
          <w:szCs w:val="20"/>
          <w:lang w:eastAsia="hu-HU"/>
        </w:rPr>
        <w:t>Nyilatkozat</w:t>
      </w:r>
      <w:r w:rsidR="006631B4" w:rsidRPr="006043C6">
        <w:rPr>
          <w:rFonts w:ascii="Arial Narrow" w:hAnsi="Arial Narrow"/>
          <w:b/>
          <w:noProof/>
          <w:sz w:val="20"/>
          <w:szCs w:val="20"/>
          <w:lang w:eastAsia="hu-HU"/>
        </w:rPr>
        <w:t xml:space="preserve"> már meglévő Zalaszám előfizetésről:</w:t>
      </w:r>
    </w:p>
    <w:tbl>
      <w:tblPr>
        <w:tblStyle w:val="Rcsostblzat"/>
        <w:tblW w:w="9888" w:type="dxa"/>
        <w:tblInd w:w="7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9356"/>
      </w:tblGrid>
      <w:tr w:rsidR="006631B4" w:rsidRPr="006043C6" w:rsidTr="006631B4">
        <w:trPr>
          <w:trHeight w:val="277"/>
        </w:trPr>
        <w:tc>
          <w:tcPr>
            <w:tcW w:w="532" w:type="dxa"/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</w:p>
        </w:tc>
        <w:tc>
          <w:tcPr>
            <w:tcW w:w="9356" w:type="dxa"/>
          </w:tcPr>
          <w:p w:rsidR="006631B4" w:rsidRPr="006043C6" w:rsidRDefault="006631B4" w:rsidP="0028671C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 xml:space="preserve">Rendelkezem Zalaszám Internet előfizetéssel, amit módosítok, a jelen szerződésben foglalt szolgáltatásra, </w:t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t xml:space="preserve">legkésőbb annak </w:t>
            </w:r>
            <w:r w:rsidRPr="006043C6">
              <w:rPr>
                <w:rFonts w:ascii="Arial Narrow" w:hAnsi="Arial Narrow"/>
                <w:sz w:val="20"/>
                <w:szCs w:val="20"/>
              </w:rPr>
              <w:t xml:space="preserve">kiépítésével egyidejűleg. A módosítani kívánt Zalaszám internet szerződés száma: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28671C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28671C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28671C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28671C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28671C">
              <w:rPr>
                <w:rFonts w:ascii="Arial Narrow" w:hAns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31B4" w:rsidRPr="006043C6" w:rsidTr="006631B4">
        <w:trPr>
          <w:trHeight w:val="277"/>
        </w:trPr>
        <w:tc>
          <w:tcPr>
            <w:tcW w:w="53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1B4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</w:p>
        </w:tc>
        <w:tc>
          <w:tcPr>
            <w:tcW w:w="9356" w:type="dxa"/>
            <w:tcBorders>
              <w:bottom w:val="single" w:sz="4" w:space="0" w:color="A6A6A6" w:themeColor="background1" w:themeShade="A6"/>
            </w:tcBorders>
          </w:tcPr>
          <w:p w:rsidR="006631B4" w:rsidRPr="006043C6" w:rsidRDefault="006631B4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>Rendelkezem Zalaszám Internet előfizetéssel, melyet a jelen szerződésben foglalt szolgáltatás kiépítését követően is fenn kívánok tartani.</w:t>
            </w:r>
            <w:r w:rsidR="00AB3CC6" w:rsidRPr="006043C6">
              <w:rPr>
                <w:rFonts w:ascii="Arial Narrow" w:hAnsi="Arial Narrow"/>
                <w:sz w:val="20"/>
                <w:szCs w:val="20"/>
              </w:rPr>
              <w:t xml:space="preserve"> Szerződésszám: 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B3CC6" w:rsidRPr="006043C6">
              <w:rPr>
                <w:rFonts w:ascii="Arial Narrow" w:hAnsi="Arial Narrow" w:cstheme="minorHAnsi"/>
                <w:b/>
                <w:sz w:val="20"/>
                <w:szCs w:val="20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separate"/>
            </w:r>
            <w:r w:rsidR="00AB3CC6"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AB3CC6"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AB3CC6"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AB3CC6"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AB3CC6" w:rsidRPr="006043C6">
              <w:rPr>
                <w:rFonts w:ascii="Arial Narrow" w:cstheme="minorHAnsi"/>
                <w:b/>
                <w:noProof/>
                <w:sz w:val="20"/>
                <w:szCs w:val="20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6631B4" w:rsidRPr="006043C6" w:rsidTr="006631B4">
        <w:trPr>
          <w:trHeight w:val="277"/>
        </w:trPr>
        <w:tc>
          <w:tcPr>
            <w:tcW w:w="532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631B4" w:rsidRPr="006043C6" w:rsidRDefault="003C7489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="Courier New"/>
                <w:sz w:val="20"/>
                <w:szCs w:val="20"/>
              </w:rPr>
            </w:pP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631B4" w:rsidRPr="006043C6">
              <w:rPr>
                <w:rFonts w:ascii="Arial Narrow" w:hAnsi="Arial Narrow" w:cs="Courier New"/>
                <w:sz w:val="20"/>
                <w:szCs w:val="20"/>
              </w:rPr>
              <w:instrText xml:space="preserve"> FORMCHECKBOX </w:instrText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</w:r>
            <w:r w:rsidR="00A02CD1">
              <w:rPr>
                <w:rFonts w:ascii="Arial Narrow" w:hAnsi="Arial Narrow" w:cs="Courier New"/>
                <w:sz w:val="20"/>
                <w:szCs w:val="20"/>
              </w:rPr>
              <w:fldChar w:fldCharType="separate"/>
            </w:r>
            <w:r w:rsidRPr="006043C6">
              <w:rPr>
                <w:rFonts w:ascii="Arial Narrow" w:hAnsi="Arial Narrow" w:cs="Courier New"/>
                <w:sz w:val="20"/>
                <w:szCs w:val="20"/>
              </w:rPr>
              <w:fldChar w:fldCharType="end"/>
            </w:r>
          </w:p>
        </w:tc>
        <w:tc>
          <w:tcPr>
            <w:tcW w:w="935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6631B4" w:rsidRPr="006043C6" w:rsidRDefault="006631B4" w:rsidP="006631B4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/>
                <w:sz w:val="20"/>
                <w:szCs w:val="20"/>
              </w:rPr>
            </w:pPr>
            <w:r w:rsidRPr="006043C6">
              <w:rPr>
                <w:rFonts w:ascii="Arial Narrow" w:hAnsi="Arial Narrow"/>
                <w:sz w:val="20"/>
                <w:szCs w:val="20"/>
              </w:rPr>
              <w:t>Nem rendelkezem Zalaszám Internet előfizetéssel.</w:t>
            </w:r>
          </w:p>
        </w:tc>
      </w:tr>
    </w:tbl>
    <w:p w:rsidR="00236EA2" w:rsidRPr="006043C6" w:rsidRDefault="00236EA2" w:rsidP="000E460D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b/>
          <w:noProof/>
          <w:sz w:val="8"/>
          <w:szCs w:val="8"/>
          <w:lang w:eastAsia="hu-HU"/>
        </w:rPr>
      </w:pPr>
    </w:p>
    <w:tbl>
      <w:tblPr>
        <w:tblStyle w:val="Rcsostblzat"/>
        <w:tblW w:w="9888" w:type="dxa"/>
        <w:tblInd w:w="710" w:type="dxa"/>
        <w:tblLook w:val="04A0" w:firstRow="1" w:lastRow="0" w:firstColumn="1" w:lastColumn="0" w:noHBand="0" w:noVBand="1"/>
      </w:tblPr>
      <w:tblGrid>
        <w:gridCol w:w="7903"/>
        <w:gridCol w:w="993"/>
        <w:gridCol w:w="992"/>
      </w:tblGrid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  <w:t>Egyéb</w:t>
            </w:r>
            <w:r w:rsidRPr="006043C6"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  <w:t xml:space="preserve"> nyilatkozatok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</w:tr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BA5653" w:rsidRDefault="00BA5653" w:rsidP="00BA5653">
            <w:pPr>
              <w:pStyle w:val="szoveg"/>
              <w:spacing w:before="120"/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</w:pPr>
            <w:r w:rsidRPr="006043C6"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  <w:t>Tudomásul veszem, hogy ezen előfizetői szerződés összesítő aláírása a tételesen átvett dokumentumok, bizonylatok példányonkénti, egyesével történő aláírását helyettesíti, azzal minden tekintetben egyenértékű. A szerződésben és annak elválaszthatatlan részét képező mellékleteiben, az Általános Szerződési Feltételekben foglaltakat megismertem, azok rendelkezéseit elfogadom, ennek megfelelően a felsorolt dokumentumokban szereplő kötelezettségeket vállalom.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BA5653" w:rsidRDefault="00BA5653" w:rsidP="00BA5653">
            <w:pPr>
              <w:pStyle w:val="szoveg"/>
              <w:spacing w:before="120"/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</w:pPr>
            <w:r w:rsidRPr="006043C6"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  <w:t>Tudomásul veszem, hogy az adatok kezelése a jelen szerződés alapján létrejövő jogviszonyból származó kötelezettségek teljesítése, illetve azok ellenőrzése céljából történik, és a szerződésben megadott adatokat önkéntesen, e célból bocsátottam a szolgáltató rendelkezésére, annak ellenére, hogy egyes adatok esetében a hozzájárulásom nem feltétele a szerződés megkötésének.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BA5653" w:rsidRDefault="00BA5653" w:rsidP="00BA5653">
            <w:pPr>
              <w:pStyle w:val="szoveg"/>
              <w:spacing w:before="120"/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</w:pPr>
            <w:r w:rsidRPr="006043C6"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  <w:t>Tudomásul veszem, hogy ha a hívások költsége az 1 000 Ft-ot nem éri el, a szolgáltató jogosult több számlát összevontan, későbbi időpontban kiállítani.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sz w:val="18"/>
                <w:szCs w:val="18"/>
              </w:rPr>
              <w:t>Tudomásul veszem, hogy ha az előfizetői szerződés megkötéséhez szükséges adatokat nem, vagy hamisan adom meg, továbbá, ha az egyéni előfizetői minőségre vonatkozóan nem nyilatkozom, akkor a szerződés a megkötés időpontjára visszamenőleges hatállyal érvénytelenné válik.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  <w:tr w:rsidR="00BA5653" w:rsidRPr="006043C6" w:rsidTr="00BA5653">
        <w:trPr>
          <w:trHeight w:val="277"/>
        </w:trPr>
        <w:tc>
          <w:tcPr>
            <w:tcW w:w="79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BA5653" w:rsidRPr="00BA5653" w:rsidRDefault="00BA5653" w:rsidP="00BA5653">
            <w:pPr>
              <w:pStyle w:val="szoveg"/>
              <w:spacing w:before="120"/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</w:pPr>
            <w:r w:rsidRPr="006043C6">
              <w:rPr>
                <w:rFonts w:ascii="Arial Narrow" w:hAnsi="Arial Narrow" w:cstheme="minorHAnsi"/>
                <w:b w:val="0"/>
                <w:i w:val="0"/>
                <w:sz w:val="18"/>
                <w:szCs w:val="18"/>
              </w:rPr>
              <w:t>Tudomásul veszem, hogy a Szolgáltató - az adatkérésre külön törvény szerint jogosult nyomozó hatóság, ügyészség, bíróság, valamint nemzetbiztonsági szolgálat törvényben meghatározott feladatai ellátásának biztosítása céljából, a kérelmükre történő adatszolgáltatás érdekében - megőrzi az elektronikus hírközlési szolgáltatás előfizető, illetve felhasználó általi igénybevételével kapcsolatos, az érintett elektronikus hírközlési szolgáltatás nyújtásával összefüggésben a Szolgáltató által előállított vagy kezelt alábbi adatokat.</w:t>
            </w:r>
          </w:p>
        </w:tc>
        <w:tc>
          <w:tcPr>
            <w:tcW w:w="99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Igen</w:t>
            </w:r>
          </w:p>
        </w:tc>
        <w:tc>
          <w:tcPr>
            <w:tcW w:w="99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A5653" w:rsidRPr="006043C6" w:rsidRDefault="00BA5653" w:rsidP="00BA565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instrText xml:space="preserve"> FORMCHECKBOX </w:instrText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r>
            <w:r w:rsidR="00A02CD1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separate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fldChar w:fldCharType="end"/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Nem</w:t>
            </w:r>
          </w:p>
        </w:tc>
      </w:tr>
    </w:tbl>
    <w:p w:rsidR="00ED271E" w:rsidRPr="006043C6" w:rsidRDefault="00ED271E" w:rsidP="002D64A8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ADSL előfizetés megrendelése esetén tudomásul veszem: a szerződés létrejöttének feltétele, hogy a távbeszélő vonal a jelen szerződés szerinti előfizető tulajdonában álljon, vagy rendelkezzen a tulajdonos megfelelő hozzájárulásával, valamint hogy a szolgáltatás csak díjtartozás nélküli, korlátozásmentesen működő vonalra rendelhető meg.</w:t>
      </w:r>
    </w:p>
    <w:p w:rsidR="002D64A8" w:rsidRPr="006043C6" w:rsidRDefault="002D64A8" w:rsidP="002D64A8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Az </w:t>
      </w:r>
      <w:r w:rsidRPr="006043C6">
        <w:rPr>
          <w:rFonts w:ascii="Arial Narrow" w:eastAsiaTheme="minorHAnsi" w:hAnsi="Arial Narrow" w:cstheme="minorHAnsi"/>
          <w:b w:val="0"/>
          <w:i w:val="0"/>
          <w:noProof/>
          <w:sz w:val="18"/>
          <w:szCs w:val="18"/>
        </w:rPr>
        <w:t>előfizető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a nyilatkozatait </w:t>
      </w:r>
      <w:r w:rsidR="00786BBD"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bármikor 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megváltoztathatja személyesen az ügyfélszolgálaton, valamint az </w:t>
      </w:r>
      <w:hyperlink r:id="rId10" w:history="1">
        <w:r w:rsidRPr="006043C6">
          <w:rPr>
            <w:rFonts w:ascii="Arial Narrow" w:hAnsi="Arial Narrow" w:cstheme="minorHAnsi"/>
            <w:b w:val="0"/>
            <w:i w:val="0"/>
            <w:sz w:val="18"/>
            <w:szCs w:val="18"/>
          </w:rPr>
          <w:t>ugyfel@zalaszam.hu</w:t>
        </w:r>
      </w:hyperlink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címre írt emailben</w:t>
      </w:r>
      <w:r w:rsidR="00F16D3D"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regisztrációkor megadott címről.</w:t>
      </w:r>
    </w:p>
    <w:p w:rsidR="00941CED" w:rsidRPr="006043C6" w:rsidRDefault="00941CED" w:rsidP="002D64A8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8"/>
          <w:szCs w:val="8"/>
        </w:rPr>
      </w:pPr>
    </w:p>
    <w:p w:rsidR="008169EC" w:rsidRPr="006043C6" w:rsidRDefault="008169EC" w:rsidP="000E460D">
      <w:pPr>
        <w:tabs>
          <w:tab w:val="left" w:pos="709"/>
          <w:tab w:val="right" w:pos="7088"/>
          <w:tab w:val="right" w:pos="9072"/>
        </w:tabs>
        <w:spacing w:after="0" w:line="240" w:lineRule="auto"/>
        <w:rPr>
          <w:rFonts w:ascii="Arial Narrow" w:hAnsi="Arial Narrow"/>
          <w:b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noProof/>
          <w:sz w:val="24"/>
          <w:szCs w:val="24"/>
          <w:lang w:eastAsia="hu-HU"/>
        </w:rPr>
        <w:t>További szükséges információk:</w:t>
      </w:r>
    </w:p>
    <w:tbl>
      <w:tblPr>
        <w:tblStyle w:val="Rcsostblzat"/>
        <w:tblW w:w="9889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827"/>
      </w:tblGrid>
      <w:tr w:rsidR="001C32CE" w:rsidRPr="006043C6" w:rsidTr="00FE283E">
        <w:tc>
          <w:tcPr>
            <w:tcW w:w="6062" w:type="dxa"/>
          </w:tcPr>
          <w:p w:rsidR="001C32CE" w:rsidRPr="006043C6" w:rsidRDefault="001C32C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8"/>
                <w:szCs w:val="28"/>
              </w:rPr>
            </w:pPr>
            <w:r w:rsidRPr="006043C6">
              <w:rPr>
                <w:rFonts w:ascii="Arial Narrow" w:hAnsi="Arial Narrow"/>
                <w:b/>
                <w:noProof/>
                <w:sz w:val="28"/>
                <w:szCs w:val="28"/>
                <w:lang w:eastAsia="hu-HU"/>
              </w:rPr>
              <w:t>Login név:</w:t>
            </w:r>
            <w:r w:rsidR="00E44B16" w:rsidRPr="006043C6">
              <w:rPr>
                <w:rFonts w:ascii="Arial Narrow" w:hAnsi="Arial Narrow"/>
                <w:b/>
                <w:noProof/>
                <w:sz w:val="28"/>
                <w:szCs w:val="28"/>
                <w:lang w:eastAsia="hu-HU"/>
              </w:rPr>
              <w:t xml:space="preserve"> </w:t>
            </w:r>
            <w:r w:rsidR="003C7489" w:rsidRPr="006043C6">
              <w:rPr>
                <w:rFonts w:ascii="Arial Narrow" w:hAnsi="Arial Narrow" w:cstheme="minorHAnsi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 w:cstheme="minorHAnsi"/>
                <w:b/>
                <w:sz w:val="28"/>
                <w:szCs w:val="28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b/>
                <w:sz w:val="28"/>
                <w:szCs w:val="28"/>
              </w:rPr>
            </w:r>
            <w:r w:rsidR="003C7489" w:rsidRPr="006043C6">
              <w:rPr>
                <w:rFonts w:ascii="Arial Narrow" w:hAnsi="Arial Narrow" w:cstheme="minorHAnsi"/>
                <w:b/>
                <w:sz w:val="28"/>
                <w:szCs w:val="28"/>
              </w:rPr>
              <w:fldChar w:fldCharType="separate"/>
            </w:r>
            <w:r w:rsidR="00B762F7">
              <w:rPr>
                <w:rFonts w:ascii="Arial Narrow" w:hAnsi="Arial Narrow" w:cstheme="minorHAnsi"/>
                <w:b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b/>
                <w:noProof/>
                <w:sz w:val="28"/>
                <w:szCs w:val="28"/>
              </w:rPr>
              <w:t> </w:t>
            </w:r>
            <w:r w:rsidR="003C7489" w:rsidRPr="006043C6">
              <w:rPr>
                <w:rFonts w:ascii="Arial Narrow" w:hAnsi="Arial Narrow" w:cstheme="minorHAnsi"/>
                <w:b/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</w:tcPr>
          <w:p w:rsidR="001C32CE" w:rsidRPr="006043C6" w:rsidRDefault="001C32C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i/>
                <w:sz w:val="28"/>
                <w:szCs w:val="28"/>
              </w:rPr>
            </w:pPr>
            <w:r w:rsidRPr="006043C6">
              <w:rPr>
                <w:rFonts w:ascii="Arial Narrow" w:hAnsi="Arial Narrow"/>
                <w:b/>
                <w:i/>
                <w:noProof/>
                <w:sz w:val="28"/>
                <w:szCs w:val="28"/>
                <w:lang w:eastAsia="hu-HU"/>
              </w:rPr>
              <w:t>Jelszó:</w:t>
            </w:r>
            <w:r w:rsidR="00E44B16" w:rsidRPr="006043C6">
              <w:rPr>
                <w:rFonts w:ascii="Arial Narrow" w:hAnsi="Arial Narrow"/>
                <w:b/>
                <w:i/>
                <w:noProof/>
                <w:sz w:val="28"/>
                <w:szCs w:val="28"/>
                <w:lang w:eastAsia="hu-HU"/>
              </w:rPr>
              <w:t xml:space="preserve"> </w:t>
            </w:r>
            <w:r w:rsidR="003C7489" w:rsidRPr="006043C6">
              <w:rPr>
                <w:rFonts w:ascii="Arial Narrow" w:hAnsi="Arial Narrow" w:cstheme="minorHAnsi"/>
                <w:i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 w:cstheme="minorHAnsi"/>
                <w:i/>
                <w:sz w:val="28"/>
                <w:szCs w:val="28"/>
              </w:rPr>
              <w:instrText xml:space="preserve"> FORMTEXT </w:instrText>
            </w:r>
            <w:r w:rsidR="003C7489" w:rsidRPr="006043C6">
              <w:rPr>
                <w:rFonts w:ascii="Arial Narrow" w:hAnsi="Arial Narrow" w:cstheme="minorHAnsi"/>
                <w:i/>
                <w:sz w:val="28"/>
                <w:szCs w:val="28"/>
              </w:rPr>
            </w:r>
            <w:r w:rsidR="003C7489" w:rsidRPr="006043C6">
              <w:rPr>
                <w:rFonts w:ascii="Arial Narrow" w:hAnsi="Arial Narrow" w:cstheme="minorHAnsi"/>
                <w:i/>
                <w:sz w:val="28"/>
                <w:szCs w:val="28"/>
              </w:rPr>
              <w:fldChar w:fldCharType="separate"/>
            </w:r>
            <w:r w:rsidR="00B762F7">
              <w:rPr>
                <w:rFonts w:ascii="Arial Narrow" w:hAnsi="Arial Narrow" w:cstheme="minorHAnsi"/>
                <w:i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i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i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i/>
                <w:noProof/>
                <w:sz w:val="28"/>
                <w:szCs w:val="28"/>
              </w:rPr>
              <w:t> </w:t>
            </w:r>
            <w:r w:rsidR="00B762F7">
              <w:rPr>
                <w:rFonts w:ascii="Arial Narrow" w:hAnsi="Arial Narrow" w:cstheme="minorHAnsi"/>
                <w:i/>
                <w:noProof/>
                <w:sz w:val="28"/>
                <w:szCs w:val="28"/>
              </w:rPr>
              <w:t> </w:t>
            </w:r>
            <w:r w:rsidR="003C7489" w:rsidRPr="006043C6">
              <w:rPr>
                <w:rFonts w:ascii="Arial Narrow" w:hAnsi="Arial Narrow" w:cstheme="minorHAnsi"/>
                <w:i/>
                <w:sz w:val="28"/>
                <w:szCs w:val="28"/>
              </w:rPr>
              <w:fldChar w:fldCharType="end"/>
            </w:r>
          </w:p>
        </w:tc>
      </w:tr>
    </w:tbl>
    <w:p w:rsidR="001C32CE" w:rsidRPr="006043C6" w:rsidRDefault="001C32CE" w:rsidP="000E460D">
      <w:pPr>
        <w:tabs>
          <w:tab w:val="left" w:pos="709"/>
          <w:tab w:val="right" w:pos="7088"/>
          <w:tab w:val="right" w:pos="9072"/>
        </w:tabs>
        <w:spacing w:after="0" w:line="240" w:lineRule="auto"/>
        <w:rPr>
          <w:rFonts w:ascii="Arial Narrow" w:hAnsi="Arial Narrow"/>
          <w:b/>
          <w:i/>
          <w:noProof/>
          <w:sz w:val="8"/>
          <w:szCs w:val="8"/>
          <w:lang w:eastAsia="hu-HU"/>
        </w:rPr>
      </w:pPr>
    </w:p>
    <w:tbl>
      <w:tblPr>
        <w:tblStyle w:val="Rcsostblzat"/>
        <w:tblW w:w="9889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2978"/>
        <w:gridCol w:w="1434"/>
        <w:gridCol w:w="2392"/>
        <w:gridCol w:w="852"/>
        <w:gridCol w:w="1701"/>
      </w:tblGrid>
      <w:tr w:rsidR="005E143E" w:rsidRPr="006043C6" w:rsidTr="002D59B1">
        <w:tc>
          <w:tcPr>
            <w:tcW w:w="494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A06825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sz w:val="24"/>
                <w:szCs w:val="24"/>
              </w:rPr>
              <w:t>E-mail postafiókokhoz tartozó azonosítók / jelszavak:</w:t>
            </w:r>
          </w:p>
        </w:tc>
        <w:tc>
          <w:tcPr>
            <w:tcW w:w="3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1:</w:t>
            </w:r>
            <w:r w:rsidR="00E44B16" w:rsidRPr="00604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i/>
                <w:sz w:val="24"/>
                <w:szCs w:val="24"/>
              </w:rPr>
              <w:t>j:</w:t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</w:tc>
      </w:tr>
      <w:tr w:rsidR="005E143E" w:rsidRPr="006043C6" w:rsidTr="002D59B1">
        <w:tc>
          <w:tcPr>
            <w:tcW w:w="35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2:</w:t>
            </w:r>
            <w:r w:rsidR="00E44B16" w:rsidRPr="00604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i/>
                <w:sz w:val="24"/>
                <w:szCs w:val="24"/>
              </w:rPr>
              <w:t>j:</w:t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</w:tc>
        <w:tc>
          <w:tcPr>
            <w:tcW w:w="3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3:</w:t>
            </w:r>
            <w:r w:rsidR="00E44B16" w:rsidRPr="00604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i/>
                <w:sz w:val="24"/>
                <w:szCs w:val="24"/>
              </w:rPr>
              <w:t>j:</w:t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</w:tc>
      </w:tr>
      <w:tr w:rsidR="005E143E" w:rsidRPr="006043C6" w:rsidTr="002D59B1">
        <w:tc>
          <w:tcPr>
            <w:tcW w:w="351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4:</w:t>
            </w:r>
            <w:r w:rsidR="00E44B16" w:rsidRPr="00604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434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i/>
                <w:sz w:val="24"/>
                <w:szCs w:val="24"/>
              </w:rPr>
              <w:t>j:</w:t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</w:tc>
        <w:tc>
          <w:tcPr>
            <w:tcW w:w="3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b/>
                <w:sz w:val="24"/>
                <w:szCs w:val="24"/>
              </w:rPr>
              <w:t>5:</w:t>
            </w:r>
            <w:r w:rsidR="00E44B16" w:rsidRPr="006043C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E143E" w:rsidRPr="006043C6" w:rsidRDefault="005E143E" w:rsidP="00B762F7">
            <w:pPr>
              <w:tabs>
                <w:tab w:val="left" w:pos="709"/>
                <w:tab w:val="left" w:pos="1276"/>
                <w:tab w:val="left" w:pos="3544"/>
                <w:tab w:val="left" w:pos="4962"/>
                <w:tab w:val="left" w:pos="6804"/>
                <w:tab w:val="right" w:pos="9072"/>
              </w:tabs>
              <w:rPr>
                <w:rFonts w:ascii="Arial Narrow" w:hAnsi="Arial Narrow"/>
                <w:sz w:val="24"/>
                <w:szCs w:val="24"/>
              </w:rPr>
            </w:pPr>
            <w:r w:rsidRPr="006043C6">
              <w:rPr>
                <w:rFonts w:ascii="Arial Narrow" w:hAnsi="Arial Narrow"/>
                <w:i/>
                <w:sz w:val="24"/>
                <w:szCs w:val="24"/>
              </w:rPr>
              <w:t>j:</w:t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44B16"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</w:tc>
      </w:tr>
      <w:tr w:rsidR="008847C4" w:rsidRPr="006043C6" w:rsidTr="002A0FC6">
        <w:trPr>
          <w:trHeight w:val="277"/>
        </w:trPr>
        <w:tc>
          <w:tcPr>
            <w:tcW w:w="9889" w:type="dxa"/>
            <w:gridSpan w:val="6"/>
            <w:tcBorders>
              <w:top w:val="single" w:sz="4" w:space="0" w:color="A6A6A6" w:themeColor="background1" w:themeShade="A6"/>
            </w:tcBorders>
          </w:tcPr>
          <w:p w:rsidR="00E93E7F" w:rsidRPr="006043C6" w:rsidRDefault="00191160" w:rsidP="006631B4">
            <w:pPr>
              <w:tabs>
                <w:tab w:val="left" w:pos="3572"/>
              </w:tabs>
              <w:rPr>
                <w:rFonts w:ascii="Arial Narrow" w:hAnsi="Arial Narrow" w:cstheme="minorHAnsi"/>
                <w:b/>
                <w:i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b/>
                <w:i/>
                <w:noProof/>
                <w:sz w:val="20"/>
                <w:szCs w:val="20"/>
                <w:lang w:eastAsia="hu-HU"/>
              </w:rPr>
              <w:t xml:space="preserve">Értesítési e-mail cím: 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3C6">
              <w:rPr>
                <w:rFonts w:ascii="Arial Narrow" w:hAnsi="Arial Narrow"/>
                <w:i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i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i/>
                <w:sz w:val="24"/>
                <w:szCs w:val="24"/>
              </w:rPr>
              <w:fldChar w:fldCharType="end"/>
            </w:r>
          </w:p>
          <w:p w:rsidR="002A0FC6" w:rsidRPr="006043C6" w:rsidRDefault="002A0FC6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theme="minorHAnsi"/>
                <w:b/>
                <w:noProof/>
                <w:sz w:val="8"/>
                <w:szCs w:val="8"/>
                <w:lang w:eastAsia="hu-HU"/>
              </w:rPr>
            </w:pPr>
          </w:p>
          <w:p w:rsidR="008847C4" w:rsidRPr="006043C6" w:rsidRDefault="008847C4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b/>
                <w:noProof/>
                <w:sz w:val="20"/>
                <w:szCs w:val="20"/>
                <w:lang w:eastAsia="hu-HU"/>
              </w:rPr>
              <w:t>Az Előfizető kijelenti,</w:t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hogy</w:t>
            </w:r>
          </w:p>
        </w:tc>
      </w:tr>
      <w:tr w:rsidR="008847C4" w:rsidRPr="006043C6" w:rsidTr="00191160">
        <w:trPr>
          <w:trHeight w:val="277"/>
        </w:trPr>
        <w:tc>
          <w:tcPr>
            <w:tcW w:w="532" w:type="dxa"/>
          </w:tcPr>
          <w:p w:rsidR="008847C4" w:rsidRPr="006043C6" w:rsidRDefault="000E460D" w:rsidP="000E460D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●</w:t>
            </w:r>
          </w:p>
        </w:tc>
        <w:tc>
          <w:tcPr>
            <w:tcW w:w="9357" w:type="dxa"/>
            <w:gridSpan w:val="5"/>
          </w:tcPr>
          <w:p w:rsidR="008847C4" w:rsidRPr="006043C6" w:rsidRDefault="008847C4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a megadott adatok a valóságnak megfelelnek,</w:t>
            </w:r>
          </w:p>
        </w:tc>
      </w:tr>
      <w:tr w:rsidR="008847C4" w:rsidRPr="006043C6" w:rsidTr="00191160">
        <w:trPr>
          <w:trHeight w:val="277"/>
        </w:trPr>
        <w:tc>
          <w:tcPr>
            <w:tcW w:w="532" w:type="dxa"/>
          </w:tcPr>
          <w:p w:rsidR="008847C4" w:rsidRPr="006043C6" w:rsidRDefault="000E460D" w:rsidP="000E460D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right"/>
              <w:rPr>
                <w:rFonts w:ascii="Arial Narrow" w:hAnsi="Arial Narrow" w:cstheme="minorHAnsi"/>
                <w:sz w:val="20"/>
                <w:szCs w:val="20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●</w:t>
            </w:r>
          </w:p>
        </w:tc>
        <w:tc>
          <w:tcPr>
            <w:tcW w:w="9357" w:type="dxa"/>
            <w:gridSpan w:val="5"/>
          </w:tcPr>
          <w:p w:rsidR="002D59B1" w:rsidRPr="006043C6" w:rsidRDefault="008847C4" w:rsidP="00E44B16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amennyiben a megadott adatokban változás következik be, arról a szolgáltatót legkésőbb </w:t>
            </w:r>
            <w:r w:rsidR="00E44B16"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>8</w:t>
            </w:r>
            <w:r w:rsidRPr="006043C6"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  <w:t xml:space="preserve"> napon belül írásban tájékoztatja.</w:t>
            </w:r>
          </w:p>
        </w:tc>
      </w:tr>
      <w:tr w:rsidR="008847C4" w:rsidRPr="006043C6" w:rsidTr="00191160">
        <w:trPr>
          <w:trHeight w:val="277"/>
        </w:trPr>
        <w:tc>
          <w:tcPr>
            <w:tcW w:w="9889" w:type="dxa"/>
            <w:gridSpan w:val="6"/>
          </w:tcPr>
          <w:p w:rsidR="00941CED" w:rsidRPr="006043C6" w:rsidRDefault="00941CED" w:rsidP="000E460D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both"/>
              <w:rPr>
                <w:rFonts w:ascii="Arial Narrow" w:hAnsi="Arial Narrow" w:cstheme="minorHAnsi"/>
                <w:noProof/>
                <w:sz w:val="20"/>
                <w:szCs w:val="20"/>
                <w:lang w:eastAsia="hu-HU"/>
              </w:rPr>
            </w:pPr>
          </w:p>
        </w:tc>
      </w:tr>
      <w:tr w:rsidR="00F126F7" w:rsidRPr="006043C6" w:rsidTr="006631B4">
        <w:trPr>
          <w:gridAfter w:val="2"/>
          <w:wAfter w:w="2553" w:type="dxa"/>
        </w:trPr>
        <w:tc>
          <w:tcPr>
            <w:tcW w:w="7336" w:type="dxa"/>
            <w:gridSpan w:val="4"/>
          </w:tcPr>
          <w:p w:rsidR="00F126F7" w:rsidRPr="006043C6" w:rsidRDefault="00F126F7" w:rsidP="00CB71F9">
            <w:pPr>
              <w:tabs>
                <w:tab w:val="left" w:pos="709"/>
                <w:tab w:val="right" w:pos="6804"/>
                <w:tab w:val="right" w:pos="9072"/>
              </w:tabs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 xml:space="preserve">Kelt: </w:t>
            </w:r>
            <w:bookmarkStart w:id="1" w:name="kelt"/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kelt"/>
                  <w:enabled/>
                  <w:calcOnExit/>
                  <w:textInput/>
                </w:ffData>
              </w:fldChar>
            </w:r>
            <w:r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CB71F9">
              <w:rPr>
                <w:rFonts w:ascii="Arial Narrow" w:hAnsi="Arial Narrow"/>
                <w:sz w:val="24"/>
                <w:szCs w:val="24"/>
              </w:rPr>
              <w:t>Zalaegerszeg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  <w:r w:rsidRPr="006043C6">
              <w:rPr>
                <w:rFonts w:ascii="Arial Narrow" w:hAnsi="Arial Narrow"/>
                <w:sz w:val="24"/>
                <w:szCs w:val="24"/>
              </w:rPr>
              <w:t>,</w:t>
            </w:r>
            <w:bookmarkStart w:id="2" w:name="dátum"/>
            <w:r w:rsidRPr="006043C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dátum"/>
                  <w:enabled/>
                  <w:calcOnExit/>
                  <w:textInput/>
                </w:ffData>
              </w:fldChar>
            </w:r>
            <w:r w:rsidRPr="006043C6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B762F7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3C7489" w:rsidRPr="006043C6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077873" w:rsidRPr="006043C6" w:rsidRDefault="00077873" w:rsidP="000E460D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noProof/>
          <w:sz w:val="24"/>
          <w:szCs w:val="24"/>
          <w:lang w:eastAsia="hu-HU"/>
        </w:rPr>
      </w:pPr>
    </w:p>
    <w:p w:rsidR="00FE283E" w:rsidRPr="006043C6" w:rsidRDefault="00FE283E" w:rsidP="000E460D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noProof/>
          <w:sz w:val="24"/>
          <w:szCs w:val="24"/>
          <w:lang w:eastAsia="hu-HU"/>
        </w:rPr>
      </w:pPr>
    </w:p>
    <w:p w:rsidR="00A85375" w:rsidRPr="006043C6" w:rsidRDefault="00A85375" w:rsidP="000E460D">
      <w:pPr>
        <w:tabs>
          <w:tab w:val="left" w:pos="709"/>
          <w:tab w:val="right" w:pos="6804"/>
          <w:tab w:val="right" w:pos="9072"/>
        </w:tabs>
        <w:spacing w:after="0" w:line="240" w:lineRule="auto"/>
        <w:rPr>
          <w:rFonts w:ascii="Arial Narrow" w:hAnsi="Arial Narrow"/>
          <w:noProof/>
          <w:sz w:val="24"/>
          <w:szCs w:val="24"/>
          <w:lang w:eastAsia="hu-HU"/>
        </w:rPr>
      </w:pPr>
    </w:p>
    <w:tbl>
      <w:tblPr>
        <w:tblStyle w:val="Rcsostblzat"/>
        <w:tblW w:w="9888" w:type="dxa"/>
        <w:tblInd w:w="710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077873" w:rsidRPr="006043C6" w:rsidTr="00077873">
        <w:trPr>
          <w:trHeight w:val="277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77873" w:rsidRPr="006043C6" w:rsidRDefault="00077873" w:rsidP="0007787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...............................................................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77873" w:rsidRPr="006043C6" w:rsidRDefault="00077873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...............................................................</w:t>
            </w:r>
          </w:p>
        </w:tc>
      </w:tr>
      <w:tr w:rsidR="00077873" w:rsidRPr="006043C6" w:rsidTr="00077873">
        <w:trPr>
          <w:trHeight w:val="277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77873" w:rsidRPr="006043C6" w:rsidRDefault="00077873" w:rsidP="00077873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Előfizető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077873" w:rsidRPr="006043C6" w:rsidRDefault="00077873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Szolgáltató</w:t>
            </w:r>
          </w:p>
        </w:tc>
      </w:tr>
    </w:tbl>
    <w:p w:rsidR="006043C6" w:rsidRDefault="006043C6" w:rsidP="006043C6">
      <w:pPr>
        <w:pStyle w:val="Listaszerbekezds"/>
        <w:tabs>
          <w:tab w:val="left" w:pos="426"/>
          <w:tab w:val="right" w:pos="10490"/>
        </w:tabs>
        <w:spacing w:line="240" w:lineRule="auto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</w:p>
    <w:p w:rsidR="004A33AF" w:rsidRPr="006043C6" w:rsidRDefault="007D5DC7" w:rsidP="006043C6">
      <w:pPr>
        <w:pStyle w:val="Listaszerbekezds"/>
        <w:tabs>
          <w:tab w:val="left" w:pos="426"/>
          <w:tab w:val="right" w:pos="10490"/>
        </w:tabs>
        <w:spacing w:line="240" w:lineRule="auto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270D12">
        <w:rPr>
          <w:rFonts w:ascii="Arial Narrow" w:hAnsi="Arial Narrow"/>
          <w:b/>
          <w:i/>
          <w:noProof/>
          <w:sz w:val="24"/>
          <w:szCs w:val="24"/>
          <w:lang w:eastAsia="hu-HU"/>
        </w:rPr>
        <w:lastRenderedPageBreak/>
        <w:drawing>
          <wp:anchor distT="0" distB="0" distL="114300" distR="114300" simplePos="0" relativeHeight="251657212" behindDoc="1" locked="0" layoutInCell="1" allowOverlap="1" wp14:anchorId="312951CF" wp14:editId="19343FD4">
            <wp:simplePos x="0" y="0"/>
            <wp:positionH relativeFrom="page">
              <wp:posOffset>28575</wp:posOffset>
            </wp:positionH>
            <wp:positionV relativeFrom="paragraph">
              <wp:posOffset>-842645</wp:posOffset>
            </wp:positionV>
            <wp:extent cx="7439025" cy="10591800"/>
            <wp:effectExtent l="0" t="0" r="9525" b="0"/>
            <wp:wrapNone/>
            <wp:docPr id="13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41B3" w:rsidRPr="006043C6" w:rsidRDefault="0010404C" w:rsidP="006043C6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 xml:space="preserve">A </w:t>
      </w:r>
      <w:r w:rsidR="005641B3"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 xml:space="preserve">szerződés módosítása </w:t>
      </w: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 xml:space="preserve">esetei, feltételei, ÁSZF módosítás </w:t>
      </w:r>
      <w:r w:rsidR="005641B3"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kapcsán az előfizetőt megillető jogok</w:t>
      </w:r>
    </w:p>
    <w:p w:rsidR="0010404C" w:rsidRPr="006043C6" w:rsidRDefault="003C5244" w:rsidP="0010404C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270D12">
        <w:rPr>
          <w:rFonts w:ascii="Arial Narrow" w:hAnsi="Arial Narrow" w:cstheme="minorHAnsi"/>
          <w:b w:val="0"/>
          <w:i w:val="0"/>
          <w:noProof/>
          <w:sz w:val="18"/>
          <w:szCs w:val="18"/>
        </w:rPr>
        <w:drawing>
          <wp:anchor distT="0" distB="0" distL="114300" distR="114300" simplePos="0" relativeHeight="251656187" behindDoc="1" locked="0" layoutInCell="1" allowOverlap="1" wp14:anchorId="04816264" wp14:editId="72A8368B">
            <wp:simplePos x="0" y="0"/>
            <wp:positionH relativeFrom="page">
              <wp:posOffset>45085</wp:posOffset>
            </wp:positionH>
            <wp:positionV relativeFrom="paragraph">
              <wp:posOffset>-817880</wp:posOffset>
            </wp:positionV>
            <wp:extent cx="7439025" cy="10591800"/>
            <wp:effectExtent l="0" t="0" r="9525" b="0"/>
            <wp:wrapNone/>
            <wp:docPr id="1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04C" w:rsidRPr="006043C6">
        <w:rPr>
          <w:rFonts w:ascii="Arial Narrow" w:hAnsi="Arial Narrow" w:cstheme="minorHAnsi"/>
          <w:b w:val="0"/>
          <w:i w:val="0"/>
          <w:sz w:val="18"/>
          <w:szCs w:val="18"/>
        </w:rPr>
        <w:t>A szerződés a felek egyező akaratával bármikor módosítható. Részletes szabályait az ÁSZF 9.2.1 pontja tartalmazza.</w:t>
      </w:r>
    </w:p>
    <w:p w:rsidR="0010404C" w:rsidRPr="006043C6" w:rsidRDefault="0010404C" w:rsidP="0010404C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szolgáltató egyoldalú szerződésmódosításának feltételeit az ÁSZF 9.2.2 pontja tartalmazza.</w:t>
      </w:r>
    </w:p>
    <w:p w:rsidR="0010404C" w:rsidRPr="006043C6" w:rsidRDefault="0010404C" w:rsidP="0010404C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Ha a Szolgáltató az Általános Szerződési Feltételekben meghatározott esetekben jogosult az általános szerződési feltételeket egyoldalúan módosítani, köteles a módosításról a hatálybalépését megelőzően legalább 30 nappal – kivéve új szolgáltatás bevezetése estén, és ha a módosítás a már nyújtott szolgáltatásokra vonatkozó általános szerződési feltételeket nem érinti, vagy ha a módosítással kizárólag valamely előfizetési díj csökken- az előfizetőket az ÁSZF-ben foglaltak szerint értesíteni, az előfizetőket megillető felmondás feltételeiről szóló tájékoztatással együtt.</w:t>
      </w:r>
    </w:p>
    <w:p w:rsidR="0010404C" w:rsidRPr="006043C6" w:rsidRDefault="00270D12" w:rsidP="0010404C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>
        <w:rPr>
          <w:rFonts w:ascii="Arial Narrow" w:hAnsi="Arial Narrow" w:cstheme="minorHAnsi"/>
          <w:b w:val="0"/>
          <w:i w:val="0"/>
          <w:noProof/>
          <w:sz w:val="18"/>
          <w:szCs w:val="18"/>
        </w:rPr>
        <w:drawing>
          <wp:anchor distT="0" distB="0" distL="114300" distR="114300" simplePos="0" relativeHeight="251686912" behindDoc="1" locked="0" layoutInCell="1" allowOverlap="1" wp14:anchorId="3A4176BF" wp14:editId="7C7547CA">
            <wp:simplePos x="0" y="0"/>
            <wp:positionH relativeFrom="column">
              <wp:posOffset>530860</wp:posOffset>
            </wp:positionH>
            <wp:positionV relativeFrom="paragraph">
              <wp:posOffset>287020</wp:posOffset>
            </wp:positionV>
            <wp:extent cx="6125210" cy="5562600"/>
            <wp:effectExtent l="19050" t="0" r="8890" b="0"/>
            <wp:wrapNone/>
            <wp:docPr id="15" name="Kép 2" descr="K:\proj\Marketing\KOZOS\Arcelem\Logok\Zszlogo\zszamlogoallo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\Marketing\KOZOS\Arcelem\Logok\Zszlogo\zszamlogoallopo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404C"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Amennyiben a módosítás az Előfizető számára hátrányos rendelkezéseket tartalmaz, az Előfizető az értesítéstől számított 15 napon belül további jogkövetkezmények nélkül jogosult felmondani a határozott időtartamú előfizetői szerződést. Nem mondhatja fel az Előfizető a határozott időtartamú előfizetői szerződést ilyen esetben akkor, ha az előfizetői szerződést a határozott időtartalomból eredő kedvezmények figyelembevételével kötötte meg, és a módosítás a kapott kedvezményeket nem érinti. Amennyiben a módosítás a kapott kedvezményeket érinti, és az Előfizető felmondja a határozott időtartamú előfizetői szerződést, a Szolgáltató az Előfizetőtől nem követelheti a szerződés felmondását követő időszakra eső kedvezmény összegét. </w:t>
      </w:r>
    </w:p>
    <w:p w:rsidR="00637EDA" w:rsidRPr="006043C6" w:rsidRDefault="00637EDA" w:rsidP="00637EDA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Szolgáltató jogosult az előfizetői szerződésben szereplő díjak módosítására, amelyről köteles az előfizetőket a módosítás hatálybalépése előtt 30 nappal értesíteni. Üzleti előfizetőknél ez a határidő 15 nap. Ennek részletes szabályozását az ÁSZF 9.2.4 pontja tartalmazza.</w:t>
      </w:r>
    </w:p>
    <w:p w:rsidR="00637EDA" w:rsidRPr="006043C6" w:rsidRDefault="00637EDA" w:rsidP="00637EDA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VoIP szolgáltatás esetén a hívószám változtatását a szolgáltató és az előfizető is kezdeményezheti, melynek szabályai az ÁSZF 9.2.5 pontban kerültek részletezésre.</w:t>
      </w:r>
    </w:p>
    <w:p w:rsidR="00153DE1" w:rsidRPr="006043C6" w:rsidRDefault="00153DE1" w:rsidP="00637EDA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Az előfizető kérheti a szerződés átírását (ÁSZF 9.3.1.), melyet a szolgáltató megfelelő formai követelmények esetén 15 napon belül teljesít. </w:t>
      </w:r>
    </w:p>
    <w:p w:rsidR="00153DE1" w:rsidRPr="006043C6" w:rsidRDefault="00153DE1" w:rsidP="00637EDA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kérheti a szolgáltatás áthelyezését, melyet a szolgáltató 15 napon belül kivizsgál és értesíti az előfizetőt az áthelyezés megvalósíthatóságáról és határidejéről. Ennek részleteit az ÁSZF 9.3.2 pontja tartalmazza.</w:t>
      </w:r>
    </w:p>
    <w:p w:rsidR="00153DE1" w:rsidRPr="006043C6" w:rsidRDefault="00153DE1" w:rsidP="00637EDA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a határozatlan időtartamú szerződés tartama alatt, illetve a határozott időtartamú szerződés esetében abban az esetben, ha az a szolgáltató kifejezetten megengedi, bármikor, kezdeményezheti az előfizető igényelt díjcsomag módosítását, más díjcsomagra, akciós ajánlatra (ÁSZF 9.3.3.)</w:t>
      </w:r>
    </w:p>
    <w:p w:rsidR="0010404C" w:rsidRPr="006043C6" w:rsidRDefault="0010404C" w:rsidP="0010404C">
      <w:pPr>
        <w:pStyle w:val="Listaszerbekezds"/>
        <w:tabs>
          <w:tab w:val="left" w:pos="426"/>
          <w:tab w:val="right" w:pos="10490"/>
        </w:tabs>
        <w:spacing w:line="240" w:lineRule="auto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</w:p>
    <w:p w:rsidR="00153DE1" w:rsidRPr="006043C6" w:rsidRDefault="005641B3" w:rsidP="005641B3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Az előfizetői szerződés megszűnésének legfő</w:t>
      </w:r>
      <w:r w:rsidR="00153DE1"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bb esetei, feltételei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Az Előfizető a határozatlan idejű előfizetői szerződést legfeljebb 8 napos felmondási határidővel bármikor írásban jogosult további jogkövetkezmények nélkül felmondani. Határozott időtartamú szerződés esetén az előfizető, a határozott időtartam alatt rendes felmondással, az igénybe vett kedvezményeknek a Szolgáltató részére, kötbérként történő visszafizetése mellett szüntetheti meg az előfizetői jogviszonyt az ÁSZF </w:t>
      </w:r>
      <w:r w:rsidR="00745932" w:rsidRPr="006043C6">
        <w:rPr>
          <w:rFonts w:ascii="Arial Narrow" w:hAnsi="Arial Narrow" w:cstheme="minorHAnsi"/>
          <w:b w:val="0"/>
          <w:i w:val="0"/>
          <w:sz w:val="18"/>
          <w:szCs w:val="18"/>
        </w:rPr>
        <w:t>7.5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pontjának megfelelően.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rendkívüli felmondással élhet amennyiben a szolgáltató az előfizető hibabejelentéseit követően, a hibát 30 napig nem tudja elhárítani. Az Előfizető általi rendkívüli felmondása esetén a szerződés a felmondó nyilatkozat szolgáltatóhoz történő megérkezését követő napon szűnik meg.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részéről történő szerződés felmondás szabályait az ÁSZF 12.1.1 pontja részletezi.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előfizetői szerződés szolgáltató általi rendes felmondásának felmondási ideje nem lehet kevesebb, mint 60 nap. A Szolgáltató a felmondást minden esetben indokolni köteles.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Szolgáltató az előfizetői szerződés megszegése esetén az előfizetői szerződést 15 napos határidővel mondhatja fel.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Szolgáltató az előfizetői szerződést 30 napos felmondási idővel mondhatja fel, amennyiben az Előfizető az esedékes díjat a jogkövetkezményekre figyelmeztető első értesítés elküldését legalább 15 nappal követő második értesítés megtörténtét követően sem egyenlítette ki.</w:t>
      </w:r>
    </w:p>
    <w:p w:rsidR="00C83363" w:rsidRPr="006043C6" w:rsidRDefault="00C83363" w:rsidP="00C83363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szolgáltató részéről történő szerződés felmondás szabályait az ÁSZF 12.1.2 pontja részletezi.</w:t>
      </w:r>
    </w:p>
    <w:p w:rsidR="00C83363" w:rsidRPr="006043C6" w:rsidRDefault="00D96888" w:rsidP="00153DE1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elállása, a felek halála, jogutód nélküli megszűnése, vagy a gazdasági társaság átalakulása esetén életbe lépő szerződés megszűnéseket az ÁSZF 12.1.3-5. pontjai tartalmazzák.</w:t>
      </w:r>
    </w:p>
    <w:p w:rsidR="00153DE1" w:rsidRPr="006043C6" w:rsidRDefault="00153DE1" w:rsidP="00153DE1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</w:p>
    <w:p w:rsidR="005641B3" w:rsidRPr="006043C6" w:rsidRDefault="00D96888" w:rsidP="005641B3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Vitarendezés</w:t>
      </w:r>
    </w:p>
    <w:p w:rsidR="0042410F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 Szolgáltató és az Előfizető az előfizetői szolgáltatással kapcsolatos panaszokat az ÁSZF </w:t>
      </w:r>
      <w:r w:rsidR="00157EFB" w:rsidRPr="006043C6">
        <w:rPr>
          <w:rFonts w:ascii="Arial Narrow" w:hAnsi="Arial Narrow" w:cstheme="minorHAnsi"/>
          <w:b w:val="0"/>
          <w:i w:val="0"/>
          <w:sz w:val="18"/>
          <w:szCs w:val="18"/>
        </w:rPr>
        <w:t>6.</w:t>
      </w:r>
      <w:r w:rsidR="00440DAE">
        <w:rPr>
          <w:rFonts w:ascii="Arial Narrow" w:hAnsi="Arial Narrow" w:cstheme="minorHAnsi"/>
          <w:b w:val="0"/>
          <w:i w:val="0"/>
          <w:sz w:val="18"/>
          <w:szCs w:val="18"/>
        </w:rPr>
        <w:t>3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pontjában foglaltak szerint közvetlenül rendezheti.</w:t>
      </w:r>
    </w:p>
    <w:p w:rsidR="00D96888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Ha a felek egymással nem tudnak megegyezni, az előfizetői szerződésből eredő vitájuk ügyében az egy éves elévülési időn belül a területileg illetékes hírközlési hatósághoz, ezen belül a Média és Hírközlési Biztoshoz, a Nemzeti Fogyasztóvédelmi Hatóság illetékes Regionális Felügyelőségéhez, illetve békéltető testülethez vagy bírósághoz fordulhatnak.</w:t>
      </w:r>
    </w:p>
    <w:p w:rsidR="0042410F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 a Nemzeti Média és Hírközlési Hatósághoz fordulhat a Szolgáltatónak a szolgáltatás minőségével, a hibaelhárítással, vagy a díjszámítással kapcsolatos eljárásának vitatása esetén. A Hatóság elérhetőségeit az ÁSZF 1.</w:t>
      </w:r>
      <w:r w:rsidR="00440DAE">
        <w:rPr>
          <w:rFonts w:ascii="Arial Narrow" w:hAnsi="Arial Narrow" w:cstheme="minorHAnsi"/>
          <w:b w:val="0"/>
          <w:i w:val="0"/>
          <w:sz w:val="18"/>
          <w:szCs w:val="18"/>
        </w:rPr>
        <w:t>6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 pontja tartalmazza.</w:t>
      </w:r>
    </w:p>
    <w:p w:rsidR="0042410F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Az Előfizető az ügyfélszolgálattal, az előfizetői számlapanaszok elektronikus hírközlési szolgáltató általi intézésének rendjével kezelésével, a számla tartalmával kapcsolatban az Eht-ban és a végrehajtására kibocsátott jogszabályban meghatározott rendelkezések fogyasztókkal szembeni megsértése esetén a fogyasztóvédelmi hatóság jár el A területileg illetékes fogyasztóvédelmi felügyelőségek listáját és elérhetőségét az ÁSZF </w:t>
      </w:r>
      <w:r w:rsidR="00157EFB"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6.6 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pontja tartalmazza.</w:t>
      </w:r>
    </w:p>
    <w:p w:rsidR="0042410F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Az Előfizetők elektronikus hírközlési szolgáltató általi tájékoztatására vonatkozóan előírt követelmények - az egyedi előfizetői szerződés és az általános szerződési feltételek tartalmára vonatkozó követelményeket ide nem értve - fogyasztókkal szembeni megsértése esetén a Gazdasági Versenyhivatal jár el. A Versenyhivatal elérhetőségét az ÁSZF 6.6 pontja tartalmazza.</w:t>
      </w:r>
    </w:p>
    <w:p w:rsidR="00440DAE" w:rsidRDefault="00440DAE">
      <w:pPr>
        <w:rPr>
          <w:rFonts w:ascii="Arial Narrow" w:eastAsia="Times New Roman" w:hAnsi="Arial Narrow" w:cstheme="minorHAnsi"/>
          <w:sz w:val="18"/>
          <w:szCs w:val="18"/>
          <w:lang w:eastAsia="hu-HU"/>
        </w:rPr>
      </w:pPr>
      <w:r>
        <w:rPr>
          <w:rFonts w:ascii="Arial Narrow" w:hAnsi="Arial Narrow" w:cstheme="minorHAnsi"/>
          <w:b/>
          <w:i/>
          <w:sz w:val="18"/>
          <w:szCs w:val="18"/>
        </w:rPr>
        <w:br w:type="page"/>
      </w:r>
    </w:p>
    <w:p w:rsidR="0042410F" w:rsidRPr="006043C6" w:rsidRDefault="00440DAE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>
        <w:rPr>
          <w:rFonts w:ascii="Arial Narrow" w:hAnsi="Arial Narrow" w:cstheme="minorHAnsi"/>
          <w:b w:val="0"/>
          <w:i w:val="0"/>
          <w:noProof/>
          <w:sz w:val="18"/>
          <w:szCs w:val="18"/>
        </w:rPr>
        <w:lastRenderedPageBreak/>
        <w:drawing>
          <wp:anchor distT="0" distB="0" distL="114300" distR="114300" simplePos="0" relativeHeight="251693056" behindDoc="1" locked="0" layoutInCell="1" allowOverlap="1" wp14:anchorId="6602B5F6" wp14:editId="110B8D0A">
            <wp:simplePos x="0" y="0"/>
            <wp:positionH relativeFrom="page">
              <wp:posOffset>0</wp:posOffset>
            </wp:positionH>
            <wp:positionV relativeFrom="paragraph">
              <wp:posOffset>-878840</wp:posOffset>
            </wp:positionV>
            <wp:extent cx="7439025" cy="10591800"/>
            <wp:effectExtent l="0" t="0" r="9525" b="0"/>
            <wp:wrapNone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9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410F" w:rsidRPr="006043C6">
        <w:rPr>
          <w:rFonts w:ascii="Arial Narrow" w:hAnsi="Arial Narrow" w:cstheme="minorHAnsi"/>
          <w:b w:val="0"/>
          <w:i w:val="0"/>
          <w:sz w:val="18"/>
          <w:szCs w:val="18"/>
        </w:rPr>
        <w:t>A békéltető testületek hatáskörébe tartozik a fogyasztó és a Szolgáltató közötti, a termék minőségével, biztonságosságával, a termékfelelősségi szabályok alkalmazásával, a szolgáltatás minőségével, továbbá a felek közötti szerződés megkötésével és teljesítésével kapcsolatos vitás ügy bírósági eljáráson kívüli rendezése. A területileg illetékes békéltető testület elérhetőségét az ÁSZF 6.6 pontja tartalmazza.</w:t>
      </w:r>
    </w:p>
    <w:p w:rsidR="0042410F" w:rsidRPr="006043C6" w:rsidRDefault="0042410F" w:rsidP="0042410F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szerződés létrejöttével, érvényességével, hatályosságával kapcsolatos viták, a szerződésből eredő díjviták eldöntésére, az előfizetői szerződés késedelmes, vagy hibás teljesítése miatti kártérítési kötbér igényekkel kapcsolatban a polgári bíróság jogosult dönteni</w:t>
      </w:r>
      <w:r w:rsidR="007F3CE7" w:rsidRPr="006043C6">
        <w:rPr>
          <w:rFonts w:ascii="Arial Narrow" w:hAnsi="Arial Narrow" w:cstheme="minorHAnsi"/>
          <w:b w:val="0"/>
          <w:i w:val="0"/>
          <w:sz w:val="18"/>
          <w:szCs w:val="18"/>
        </w:rPr>
        <w:t>. A Szolgáltató székhelye szerinti illetékes bíróság elérhetőségét az ÁSZF 6.6 pontja tartalmazza.</w:t>
      </w:r>
    </w:p>
    <w:p w:rsidR="00440DAE" w:rsidRDefault="007F3CE7" w:rsidP="00440DAE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noProof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Vitarendezésről az ÁSZF 6.6 pontja rendelkezik.</w:t>
      </w:r>
      <w:r w:rsidR="003C5244" w:rsidRPr="003C5244">
        <w:rPr>
          <w:rFonts w:ascii="Arial Narrow" w:hAnsi="Arial Narrow" w:cstheme="minorHAnsi"/>
          <w:b w:val="0"/>
          <w:i w:val="0"/>
          <w:noProof/>
          <w:sz w:val="18"/>
          <w:szCs w:val="18"/>
        </w:rPr>
        <w:t xml:space="preserve"> </w:t>
      </w:r>
    </w:p>
    <w:p w:rsidR="007F3CE7" w:rsidRPr="00440DAE" w:rsidRDefault="00270D12" w:rsidP="00440DAE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>
        <w:rPr>
          <w:b w:val="0"/>
          <w:i w:val="0"/>
          <w:noProof/>
        </w:rPr>
        <w:drawing>
          <wp:anchor distT="0" distB="0" distL="114300" distR="114300" simplePos="0" relativeHeight="251691008" behindDoc="1" locked="0" layoutInCell="1" allowOverlap="1" wp14:anchorId="1583FCA6" wp14:editId="03803151">
            <wp:simplePos x="0" y="0"/>
            <wp:positionH relativeFrom="column">
              <wp:posOffset>378460</wp:posOffset>
            </wp:positionH>
            <wp:positionV relativeFrom="paragraph">
              <wp:posOffset>146050</wp:posOffset>
            </wp:positionV>
            <wp:extent cx="6125210" cy="5562600"/>
            <wp:effectExtent l="19050" t="0" r="8890" b="0"/>
            <wp:wrapNone/>
            <wp:docPr id="17" name="Kép 2" descr="K:\proj\Marketing\KOZOS\Arcelem\Logok\Zszlogo\zszamlogoallo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j\Marketing\KOZOS\Arcelem\Logok\Zszlogo\zszamlogoallopo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bright="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556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CE7" w:rsidRPr="006043C6" w:rsidRDefault="007F3CE7" w:rsidP="005641B3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Szerződésszegés következményei</w:t>
      </w:r>
    </w:p>
    <w:p w:rsidR="007F3CE7" w:rsidRPr="006043C6" w:rsidRDefault="00DF3D45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szolgáltatás minőségére, szüneteltetésére vonatkozó rendelkezések megszegése esetén az előfizetőt megillető jogokat, a díjvisszatérítés rendjét, az előfizetőt megillető kötbér mértékét az ÁSZF 6. és 7. fejezetei tartalmazzák.</w:t>
      </w:r>
    </w:p>
    <w:p w:rsidR="00DF3D45" w:rsidRPr="006043C6" w:rsidRDefault="00DF3D45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</w:p>
    <w:p w:rsidR="005641B3" w:rsidRPr="006043C6" w:rsidRDefault="007F3CE7" w:rsidP="005641B3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Szolgáltatás szüneteltetése, korlátozása</w:t>
      </w:r>
    </w:p>
    <w:p w:rsidR="007F3CE7" w:rsidRPr="006043C6" w:rsidRDefault="00DF3D45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szerződés szüneteltetésének és a szolgáltatás korlátozásának feltételeit az ÁSZF 5. fejezete tartalmazza.</w:t>
      </w:r>
    </w:p>
    <w:p w:rsidR="00515DBE" w:rsidRPr="006043C6" w:rsidRDefault="00515DBE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</w:p>
    <w:p w:rsidR="005641B3" w:rsidRPr="006043C6" w:rsidRDefault="007F3CE7" w:rsidP="005641B3">
      <w:pPr>
        <w:pStyle w:val="Listaszerbekezds"/>
        <w:numPr>
          <w:ilvl w:val="0"/>
          <w:numId w:val="22"/>
        </w:numPr>
        <w:tabs>
          <w:tab w:val="left" w:pos="426"/>
          <w:tab w:val="right" w:pos="10490"/>
        </w:tabs>
        <w:spacing w:line="240" w:lineRule="auto"/>
        <w:ind w:hanging="436"/>
        <w:rPr>
          <w:rFonts w:ascii="Arial Narrow" w:hAnsi="Arial Narrow"/>
          <w:b/>
          <w:i/>
          <w:noProof/>
          <w:sz w:val="24"/>
          <w:szCs w:val="24"/>
          <w:lang w:eastAsia="hu-HU"/>
        </w:rPr>
      </w:pPr>
      <w:r w:rsidRPr="006043C6">
        <w:rPr>
          <w:rFonts w:ascii="Arial Narrow" w:hAnsi="Arial Narrow"/>
          <w:b/>
          <w:i/>
          <w:noProof/>
          <w:sz w:val="24"/>
          <w:szCs w:val="24"/>
          <w:lang w:eastAsia="hu-HU"/>
        </w:rPr>
        <w:t>Hibabejelentés, számlapanaszok, karbantartás</w:t>
      </w:r>
    </w:p>
    <w:p w:rsidR="00DF3D45" w:rsidRPr="006043C6" w:rsidRDefault="00DF3D45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Hibabejelentés megtételével, számlapanaszok bejelentésével kapcsolatban az Előfizető az ügyfélszolgálathoz fordulhat az alábbi elérhetőségeken:</w:t>
      </w:r>
    </w:p>
    <w:p w:rsidR="00DF3D45" w:rsidRPr="006043C6" w:rsidRDefault="00DF3D45" w:rsidP="00DF3D45">
      <w:pPr>
        <w:pStyle w:val="szoveg"/>
        <w:spacing w:before="120"/>
        <w:ind w:left="1418"/>
        <w:rPr>
          <w:rFonts w:ascii="Arial Narrow" w:hAnsi="Arial Narrow" w:cstheme="minorHAnsi"/>
          <w:i w:val="0"/>
          <w:sz w:val="18"/>
          <w:szCs w:val="18"/>
        </w:rPr>
      </w:pPr>
      <w:r w:rsidRPr="006043C6">
        <w:rPr>
          <w:rFonts w:ascii="Arial Narrow" w:hAnsi="Arial Narrow" w:cstheme="minorHAnsi"/>
          <w:i w:val="0"/>
          <w:sz w:val="18"/>
          <w:szCs w:val="18"/>
        </w:rPr>
        <w:t>Zalaszám ZiPpont</w:t>
      </w:r>
    </w:p>
    <w:p w:rsidR="00DF3D45" w:rsidRPr="006043C6" w:rsidRDefault="00DF3D45" w:rsidP="00DF3D45">
      <w:pPr>
        <w:pStyle w:val="szoveg"/>
        <w:spacing w:before="120"/>
        <w:ind w:left="1418"/>
        <w:jc w:val="left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E-mail: </w:t>
      </w:r>
      <w:hyperlink r:id="rId11" w:history="1">
        <w:r w:rsidRPr="006043C6">
          <w:rPr>
            <w:rStyle w:val="Hiperhivatkozs"/>
            <w:rFonts w:ascii="Arial Narrow" w:hAnsi="Arial Narrow" w:cstheme="minorHAnsi"/>
            <w:b w:val="0"/>
            <w:i w:val="0"/>
            <w:sz w:val="18"/>
            <w:szCs w:val="18"/>
          </w:rPr>
          <w:t>ugyfel@zalaszam.hu</w:t>
        </w:r>
      </w:hyperlink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br/>
        <w:t>Telefon: 92/502-502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br/>
        <w:t>Telefon a személyes ügyfélszolgálat nyitvatartási idején túl: 92/502-502</w:t>
      </w:r>
    </w:p>
    <w:p w:rsidR="00DF3D45" w:rsidRPr="006043C6" w:rsidRDefault="00DF3D45" w:rsidP="00DF3D45">
      <w:pPr>
        <w:pStyle w:val="szoveg"/>
        <w:spacing w:before="120"/>
        <w:ind w:left="1418"/>
        <w:jc w:val="left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 xml:space="preserve">A személyes ügyfélszolgálat elérhetősége: 8900 Zalaegerszeg, </w:t>
      </w:r>
      <w:r w:rsidR="00A02CD1">
        <w:rPr>
          <w:rFonts w:ascii="Arial Narrow" w:hAnsi="Arial Narrow" w:cstheme="minorHAnsi"/>
          <w:b w:val="0"/>
          <w:i w:val="0"/>
          <w:sz w:val="18"/>
          <w:szCs w:val="18"/>
        </w:rPr>
        <w:t>Mártírok útja 53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.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br/>
        <w:t>A személyes ügyfélszolgálat nyitvatartási ideje:  HP 8:00-17:00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br/>
        <w:t>Telefonos ügyfélszolgálat: H-</w:t>
      </w:r>
      <w:r w:rsidRPr="006043C6" w:rsidDel="00C04233">
        <w:rPr>
          <w:rFonts w:ascii="Arial Narrow" w:hAnsi="Arial Narrow" w:cstheme="minorHAnsi"/>
          <w:b w:val="0"/>
          <w:i w:val="0"/>
          <w:sz w:val="18"/>
          <w:szCs w:val="18"/>
        </w:rPr>
        <w:t xml:space="preserve"> 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V: 8:00-22:00</w:t>
      </w: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br/>
        <w:t>A fenti időpontokon kívül üzenetrögzítő.</w:t>
      </w:r>
    </w:p>
    <w:p w:rsidR="007F3CE7" w:rsidRPr="006043C6" w:rsidRDefault="00DF3D45" w:rsidP="007F3CE7">
      <w:pPr>
        <w:pStyle w:val="szoveg"/>
        <w:spacing w:before="120"/>
        <w:ind w:left="709"/>
        <w:rPr>
          <w:rFonts w:ascii="Arial Narrow" w:hAnsi="Arial Narrow" w:cstheme="minorHAnsi"/>
          <w:b w:val="0"/>
          <w:i w:val="0"/>
          <w:sz w:val="18"/>
          <w:szCs w:val="18"/>
        </w:rPr>
      </w:pPr>
      <w:r w:rsidRPr="006043C6">
        <w:rPr>
          <w:rFonts w:ascii="Arial Narrow" w:hAnsi="Arial Narrow" w:cstheme="minorHAnsi"/>
          <w:b w:val="0"/>
          <w:i w:val="0"/>
          <w:sz w:val="18"/>
          <w:szCs w:val="18"/>
        </w:rPr>
        <w:t>A hibabejelentések és számlapanaszok elintézési rendjét, a karbantartási szolgáltatások biztosítására vonatkozó információkat az ÁSZF 4. és 6. fejezetei tartalmazzák.</w:t>
      </w:r>
    </w:p>
    <w:p w:rsidR="007F2F4F" w:rsidRPr="006043C6" w:rsidRDefault="007F2F4F">
      <w:pPr>
        <w:rPr>
          <w:rFonts w:ascii="Arial Narrow" w:hAnsi="Arial Narrow"/>
          <w:b/>
          <w:i/>
          <w:noProof/>
          <w:sz w:val="24"/>
          <w:szCs w:val="24"/>
          <w:lang w:eastAsia="hu-HU"/>
        </w:rPr>
      </w:pPr>
    </w:p>
    <w:p w:rsidR="002E0AF6" w:rsidRPr="006043C6" w:rsidRDefault="00C75790" w:rsidP="00ED0A2A">
      <w:pPr>
        <w:rPr>
          <w:rFonts w:ascii="Arial Narrow" w:hAnsi="Arial Narrow"/>
        </w:rPr>
      </w:pP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REF kelt  \* MERGEFORMAT </w:instrText>
      </w:r>
      <w:r>
        <w:rPr>
          <w:rFonts w:ascii="Arial Narrow" w:hAnsi="Arial Narrow"/>
        </w:rPr>
        <w:fldChar w:fldCharType="separate"/>
      </w:r>
      <w:r w:rsidR="00A02CD1" w:rsidRPr="00A02CD1">
        <w:rPr>
          <w:rFonts w:ascii="Arial Narrow" w:hAnsi="Arial Narrow"/>
        </w:rPr>
        <w:t>Zalaegerszeg</w:t>
      </w:r>
      <w:r>
        <w:rPr>
          <w:rFonts w:ascii="Arial Narrow" w:hAnsi="Arial Narrow"/>
        </w:rPr>
        <w:fldChar w:fldCharType="end"/>
      </w:r>
      <w:r w:rsidR="002E0AF6" w:rsidRPr="006043C6">
        <w:rPr>
          <w:rFonts w:ascii="Arial Narrow" w:hAnsi="Arial Narrow"/>
        </w:rPr>
        <w:t>,</w:t>
      </w:r>
      <w:bookmarkStart w:id="3" w:name="Szöveg86"/>
      <w:r w:rsidR="002B761C" w:rsidRPr="006043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fldChar w:fldCharType="begin"/>
      </w:r>
      <w:r>
        <w:rPr>
          <w:rFonts w:ascii="Arial Narrow" w:hAnsi="Arial Narrow"/>
        </w:rPr>
        <w:instrText xml:space="preserve"> REF dátum  \* MERGEFORMAT </w:instrText>
      </w:r>
      <w:r>
        <w:rPr>
          <w:rFonts w:ascii="Arial Narrow" w:hAnsi="Arial Narrow"/>
        </w:rPr>
        <w:fldChar w:fldCharType="separate"/>
      </w:r>
      <w:r w:rsidR="00A02CD1" w:rsidRPr="00A02CD1">
        <w:rPr>
          <w:rFonts w:ascii="Arial Narrow" w:hAnsi="Arial Narrow"/>
        </w:rPr>
        <w:t xml:space="preserve">      </w:t>
      </w:r>
      <w:r>
        <w:rPr>
          <w:rFonts w:ascii="Arial Narrow" w:hAnsi="Arial Narrow"/>
        </w:rPr>
        <w:fldChar w:fldCharType="end"/>
      </w:r>
      <w:r w:rsidR="003C7489" w:rsidRPr="006043C6">
        <w:rPr>
          <w:rFonts w:ascii="Arial Narrow" w:hAnsi="Arial Narrow"/>
        </w:rPr>
        <w:fldChar w:fldCharType="begin">
          <w:ffData>
            <w:name w:val="Szöveg86"/>
            <w:enabled/>
            <w:calcOnExit w:val="0"/>
            <w:textInput/>
          </w:ffData>
        </w:fldChar>
      </w:r>
      <w:r w:rsidR="00E44B16" w:rsidRPr="006043C6">
        <w:rPr>
          <w:rFonts w:ascii="Arial Narrow" w:hAnsi="Arial Narrow"/>
        </w:rPr>
        <w:instrText xml:space="preserve"> FORMTEXT </w:instrText>
      </w:r>
      <w:r w:rsidR="00A02CD1">
        <w:rPr>
          <w:rFonts w:ascii="Arial Narrow" w:hAnsi="Arial Narrow"/>
        </w:rPr>
      </w:r>
      <w:r w:rsidR="00A02CD1">
        <w:rPr>
          <w:rFonts w:ascii="Arial Narrow" w:hAnsi="Arial Narrow"/>
        </w:rPr>
        <w:fldChar w:fldCharType="separate"/>
      </w:r>
      <w:bookmarkStart w:id="4" w:name="_GoBack"/>
      <w:bookmarkEnd w:id="4"/>
      <w:r w:rsidR="003C7489" w:rsidRPr="006043C6">
        <w:rPr>
          <w:rFonts w:ascii="Arial Narrow" w:hAnsi="Arial Narrow"/>
        </w:rPr>
        <w:fldChar w:fldCharType="end"/>
      </w:r>
      <w:bookmarkEnd w:id="3"/>
    </w:p>
    <w:p w:rsidR="002E0AF6" w:rsidRPr="006043C6" w:rsidRDefault="002E0AF6" w:rsidP="00F126F7">
      <w:pPr>
        <w:spacing w:before="240"/>
        <w:jc w:val="center"/>
        <w:rPr>
          <w:rFonts w:ascii="Arial Narrow" w:hAnsi="Arial Narrow"/>
          <w:sz w:val="20"/>
        </w:rPr>
      </w:pPr>
      <w:r w:rsidRPr="006043C6">
        <w:rPr>
          <w:rFonts w:ascii="Arial Narrow" w:hAnsi="Arial Narrow"/>
          <w:sz w:val="20"/>
        </w:rPr>
        <w:t>P.H.</w:t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</w:r>
      <w:r w:rsidRPr="006043C6">
        <w:rPr>
          <w:rFonts w:ascii="Arial Narrow" w:hAnsi="Arial Narrow"/>
          <w:sz w:val="20"/>
        </w:rPr>
        <w:tab/>
        <w:t>P.H.</w:t>
      </w:r>
    </w:p>
    <w:tbl>
      <w:tblPr>
        <w:tblStyle w:val="Rcsostblzat"/>
        <w:tblW w:w="9888" w:type="dxa"/>
        <w:tblInd w:w="710" w:type="dxa"/>
        <w:tblLook w:val="04A0" w:firstRow="1" w:lastRow="0" w:firstColumn="1" w:lastColumn="0" w:noHBand="0" w:noVBand="1"/>
      </w:tblPr>
      <w:tblGrid>
        <w:gridCol w:w="4944"/>
        <w:gridCol w:w="4944"/>
      </w:tblGrid>
      <w:tr w:rsidR="002E0AF6" w:rsidRPr="006043C6" w:rsidTr="00A06825">
        <w:trPr>
          <w:trHeight w:val="277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E0AF6" w:rsidRPr="006043C6" w:rsidRDefault="002E0AF6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...............................................................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E0AF6" w:rsidRPr="006043C6" w:rsidRDefault="002E0AF6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...............................................................</w:t>
            </w:r>
          </w:p>
        </w:tc>
      </w:tr>
      <w:tr w:rsidR="002E0AF6" w:rsidRPr="006043C6" w:rsidTr="00A06825">
        <w:trPr>
          <w:trHeight w:val="277"/>
        </w:trPr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E0AF6" w:rsidRPr="006043C6" w:rsidRDefault="002E0AF6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Előfizető</w:t>
            </w:r>
          </w:p>
        </w:tc>
        <w:tc>
          <w:tcPr>
            <w:tcW w:w="4944" w:type="dxa"/>
            <w:tcBorders>
              <w:top w:val="nil"/>
              <w:left w:val="nil"/>
              <w:bottom w:val="nil"/>
              <w:right w:val="nil"/>
            </w:tcBorders>
          </w:tcPr>
          <w:p w:rsidR="002E0AF6" w:rsidRPr="006043C6" w:rsidRDefault="002E0AF6" w:rsidP="00A06825">
            <w:pPr>
              <w:tabs>
                <w:tab w:val="left" w:pos="863"/>
                <w:tab w:val="left" w:pos="2018"/>
                <w:tab w:val="right" w:pos="6804"/>
                <w:tab w:val="right" w:pos="9072"/>
              </w:tabs>
              <w:jc w:val="center"/>
              <w:rPr>
                <w:rFonts w:ascii="Arial Narrow" w:hAnsi="Arial Narrow"/>
                <w:noProof/>
                <w:sz w:val="24"/>
                <w:szCs w:val="24"/>
                <w:lang w:eastAsia="hu-HU"/>
              </w:rPr>
            </w:pPr>
            <w:r w:rsidRPr="006043C6">
              <w:rPr>
                <w:rFonts w:ascii="Arial Narrow" w:hAnsi="Arial Narrow"/>
                <w:noProof/>
                <w:sz w:val="24"/>
                <w:szCs w:val="24"/>
                <w:lang w:eastAsia="hu-HU"/>
              </w:rPr>
              <w:t>Szolgáltató</w:t>
            </w:r>
          </w:p>
        </w:tc>
      </w:tr>
    </w:tbl>
    <w:p w:rsidR="00243FDA" w:rsidRPr="006043C6" w:rsidRDefault="00243FDA" w:rsidP="00ED0A2A">
      <w:pPr>
        <w:spacing w:after="0" w:line="240" w:lineRule="auto"/>
        <w:rPr>
          <w:rFonts w:ascii="Arial Narrow" w:hAnsi="Arial Narrow"/>
          <w:noProof/>
          <w:sz w:val="2"/>
          <w:szCs w:val="2"/>
          <w:lang w:eastAsia="hu-HU"/>
        </w:rPr>
      </w:pPr>
    </w:p>
    <w:p w:rsidR="00C9204F" w:rsidRPr="006043C6" w:rsidRDefault="00C9204F" w:rsidP="00FA6A81">
      <w:pPr>
        <w:rPr>
          <w:rFonts w:ascii="Arial Narrow" w:hAnsi="Arial Narrow"/>
          <w:noProof/>
          <w:sz w:val="2"/>
          <w:szCs w:val="2"/>
          <w:lang w:eastAsia="hu-HU"/>
        </w:rPr>
      </w:pPr>
    </w:p>
    <w:sectPr w:rsidR="00C9204F" w:rsidRPr="006043C6" w:rsidSect="00191160">
      <w:type w:val="continuous"/>
      <w:pgSz w:w="11906" w:h="16838"/>
      <w:pgMar w:top="1418" w:right="707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8AB" w:rsidRDefault="007668AB" w:rsidP="003C173F">
      <w:pPr>
        <w:spacing w:after="0" w:line="240" w:lineRule="auto"/>
      </w:pPr>
      <w:r>
        <w:separator/>
      </w:r>
    </w:p>
  </w:endnote>
  <w:endnote w:type="continuationSeparator" w:id="0">
    <w:p w:rsidR="007668AB" w:rsidRDefault="007668AB" w:rsidP="003C1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ele-GroteskEENor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8AB" w:rsidRDefault="007668AB" w:rsidP="003C173F">
      <w:pPr>
        <w:spacing w:after="0" w:line="240" w:lineRule="auto"/>
      </w:pPr>
      <w:r>
        <w:separator/>
      </w:r>
    </w:p>
  </w:footnote>
  <w:footnote w:type="continuationSeparator" w:id="0">
    <w:p w:rsidR="007668AB" w:rsidRDefault="007668AB" w:rsidP="003C1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911F9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915EBB"/>
    <w:multiLevelType w:val="singleLevel"/>
    <w:tmpl w:val="040E000F"/>
    <w:lvl w:ilvl="0">
      <w:start w:val="1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0A25510"/>
    <w:multiLevelType w:val="singleLevel"/>
    <w:tmpl w:val="040E000F"/>
    <w:lvl w:ilvl="0">
      <w:start w:val="1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D04625F"/>
    <w:multiLevelType w:val="hybridMultilevel"/>
    <w:tmpl w:val="0016CB1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103C5"/>
    <w:multiLevelType w:val="singleLevel"/>
    <w:tmpl w:val="040E000F"/>
    <w:lvl w:ilvl="0">
      <w:start w:val="1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57E0AE4"/>
    <w:multiLevelType w:val="multilevel"/>
    <w:tmpl w:val="AB069190"/>
    <w:lvl w:ilvl="0">
      <w:start w:val="1"/>
      <w:numFmt w:val="decimal"/>
      <w:pStyle w:val="Cmsor1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pStyle w:val="Cmsor22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b/>
        <w:color w:val="auto"/>
      </w:rPr>
    </w:lvl>
    <w:lvl w:ilvl="3">
      <w:start w:val="1"/>
      <w:numFmt w:val="decimal"/>
      <w:pStyle w:val="Cmsor41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2C2C50F4"/>
    <w:multiLevelType w:val="singleLevel"/>
    <w:tmpl w:val="AFC24728"/>
    <w:lvl w:ilvl="0">
      <w:start w:val="11"/>
      <w:numFmt w:val="decimal"/>
      <w:lvlText w:val="%1."/>
      <w:legacy w:legacy="1" w:legacySpace="120" w:legacyIndent="705"/>
      <w:lvlJc w:val="left"/>
      <w:pPr>
        <w:ind w:left="705" w:hanging="705"/>
      </w:pPr>
    </w:lvl>
  </w:abstractNum>
  <w:abstractNum w:abstractNumId="8" w15:restartNumberingAfterBreak="0">
    <w:nsid w:val="31A957AE"/>
    <w:multiLevelType w:val="multilevel"/>
    <w:tmpl w:val="60A04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2EA041F"/>
    <w:multiLevelType w:val="singleLevel"/>
    <w:tmpl w:val="871A5F5A"/>
    <w:lvl w:ilvl="0">
      <w:start w:val="5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</w:abstractNum>
  <w:abstractNum w:abstractNumId="10" w15:restartNumberingAfterBreak="0">
    <w:nsid w:val="3E156A26"/>
    <w:multiLevelType w:val="singleLevel"/>
    <w:tmpl w:val="EACE90FE"/>
    <w:lvl w:ilvl="0">
      <w:start w:val="4"/>
      <w:numFmt w:val="decimal"/>
      <w:lvlText w:val="%1."/>
      <w:legacy w:legacy="1" w:legacySpace="120" w:legacyIndent="705"/>
      <w:lvlJc w:val="left"/>
      <w:pPr>
        <w:ind w:left="705" w:hanging="705"/>
      </w:pPr>
    </w:lvl>
  </w:abstractNum>
  <w:abstractNum w:abstractNumId="11" w15:restartNumberingAfterBreak="0">
    <w:nsid w:val="41E3682F"/>
    <w:multiLevelType w:val="hybridMultilevel"/>
    <w:tmpl w:val="5AE42EBA"/>
    <w:lvl w:ilvl="0" w:tplc="040E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7CD4E52"/>
    <w:multiLevelType w:val="singleLevel"/>
    <w:tmpl w:val="040E000F"/>
    <w:lvl w:ilvl="0">
      <w:start w:val="1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57F47C39"/>
    <w:multiLevelType w:val="singleLevel"/>
    <w:tmpl w:val="C4381CE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4" w15:restartNumberingAfterBreak="0">
    <w:nsid w:val="5D985A08"/>
    <w:multiLevelType w:val="singleLevel"/>
    <w:tmpl w:val="69EC15E8"/>
    <w:lvl w:ilvl="0">
      <w:start w:val="5"/>
      <w:numFmt w:val="decimal"/>
      <w:lvlText w:val="%1."/>
      <w:legacy w:legacy="1" w:legacySpace="0" w:legacyIndent="705"/>
      <w:lvlJc w:val="left"/>
      <w:pPr>
        <w:ind w:left="690" w:hanging="705"/>
      </w:pPr>
    </w:lvl>
  </w:abstractNum>
  <w:abstractNum w:abstractNumId="15" w15:restartNumberingAfterBreak="0">
    <w:nsid w:val="606F5B38"/>
    <w:multiLevelType w:val="singleLevel"/>
    <w:tmpl w:val="7D0EFA7E"/>
    <w:lvl w:ilvl="0">
      <w:start w:val="1"/>
      <w:numFmt w:val="decimal"/>
      <w:lvlText w:val="%1."/>
      <w:legacy w:legacy="1" w:legacySpace="120" w:legacyIndent="705"/>
      <w:lvlJc w:val="left"/>
      <w:pPr>
        <w:ind w:left="705" w:hanging="705"/>
      </w:pPr>
    </w:lvl>
  </w:abstractNum>
  <w:abstractNum w:abstractNumId="16" w15:restartNumberingAfterBreak="0">
    <w:nsid w:val="61414B92"/>
    <w:multiLevelType w:val="singleLevel"/>
    <w:tmpl w:val="B2760D46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61B8167D"/>
    <w:multiLevelType w:val="singleLevel"/>
    <w:tmpl w:val="040E000F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8" w15:restartNumberingAfterBreak="0">
    <w:nsid w:val="690B20A7"/>
    <w:multiLevelType w:val="hybridMultilevel"/>
    <w:tmpl w:val="FF0E831C"/>
    <w:lvl w:ilvl="0" w:tplc="1D9A205E">
      <w:start w:val="890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69800F88"/>
    <w:multiLevelType w:val="singleLevel"/>
    <w:tmpl w:val="040E000F"/>
    <w:lvl w:ilvl="0">
      <w:start w:val="1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20" w15:restartNumberingAfterBreak="0">
    <w:nsid w:val="73776F16"/>
    <w:multiLevelType w:val="multilevel"/>
    <w:tmpl w:val="F5FEA708"/>
    <w:lvl w:ilvl="0">
      <w:start w:val="13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52A2079"/>
    <w:multiLevelType w:val="singleLevel"/>
    <w:tmpl w:val="7F125106"/>
    <w:lvl w:ilvl="0">
      <w:start w:val="2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2" w15:restartNumberingAfterBreak="0">
    <w:nsid w:val="76294292"/>
    <w:multiLevelType w:val="singleLevel"/>
    <w:tmpl w:val="4F2E209C"/>
    <w:lvl w:ilvl="0">
      <w:start w:val="8"/>
      <w:numFmt w:val="decimal"/>
      <w:lvlText w:val="%1."/>
      <w:legacy w:legacy="1" w:legacySpace="120" w:legacyIndent="705"/>
      <w:lvlJc w:val="left"/>
      <w:pPr>
        <w:ind w:left="705" w:hanging="705"/>
      </w:pPr>
    </w:lvl>
  </w:abstractNum>
  <w:abstractNum w:abstractNumId="23" w15:restartNumberingAfterBreak="0">
    <w:nsid w:val="772F2064"/>
    <w:multiLevelType w:val="hybridMultilevel"/>
    <w:tmpl w:val="CEAC315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B007BEA"/>
    <w:multiLevelType w:val="hybridMultilevel"/>
    <w:tmpl w:val="2FB493FC"/>
    <w:lvl w:ilvl="0" w:tplc="040E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04BB7"/>
    <w:multiLevelType w:val="hybridMultilevel"/>
    <w:tmpl w:val="0016CB1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17"/>
  </w:num>
  <w:num w:numId="7">
    <w:abstractNumId w:val="14"/>
  </w:num>
  <w:num w:numId="8">
    <w:abstractNumId w:val="15"/>
  </w:num>
  <w:num w:numId="9">
    <w:abstractNumId w:val="10"/>
  </w:num>
  <w:num w:numId="10">
    <w:abstractNumId w:val="22"/>
  </w:num>
  <w:num w:numId="11">
    <w:abstractNumId w:val="7"/>
  </w:num>
  <w:num w:numId="12">
    <w:abstractNumId w:val="2"/>
  </w:num>
  <w:num w:numId="13">
    <w:abstractNumId w:val="20"/>
  </w:num>
  <w:num w:numId="14">
    <w:abstractNumId w:val="12"/>
  </w:num>
  <w:num w:numId="15">
    <w:abstractNumId w:val="19"/>
  </w:num>
  <w:num w:numId="16">
    <w:abstractNumId w:val="3"/>
  </w:num>
  <w:num w:numId="17">
    <w:abstractNumId w:val="5"/>
  </w:num>
  <w:num w:numId="18">
    <w:abstractNumId w:val="13"/>
  </w:num>
  <w:num w:numId="19">
    <w:abstractNumId w:val="16"/>
  </w:num>
  <w:num w:numId="20">
    <w:abstractNumId w:val="21"/>
  </w:num>
  <w:num w:numId="21">
    <w:abstractNumId w:val="24"/>
  </w:num>
  <w:num w:numId="22">
    <w:abstractNumId w:val="25"/>
  </w:num>
  <w:num w:numId="23">
    <w:abstractNumId w:val="4"/>
  </w:num>
  <w:num w:numId="24">
    <w:abstractNumId w:val="11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pj06DYlvjChGSToRjAebxXHPEeIywr58BzpfILbfEBe8Ndwn+sxgyoQA7KaAEN5EH2ROpyPSLYYrX+4SKYzsJg==" w:salt="d/AIP9Z0pyJWy11loYVBnw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3F"/>
    <w:rsid w:val="00000165"/>
    <w:rsid w:val="0001172A"/>
    <w:rsid w:val="00015E0A"/>
    <w:rsid w:val="00022414"/>
    <w:rsid w:val="00035119"/>
    <w:rsid w:val="00041079"/>
    <w:rsid w:val="00053631"/>
    <w:rsid w:val="00074DFE"/>
    <w:rsid w:val="00077873"/>
    <w:rsid w:val="000A6562"/>
    <w:rsid w:val="000A6A76"/>
    <w:rsid w:val="000D07C9"/>
    <w:rsid w:val="000E16D8"/>
    <w:rsid w:val="000E460D"/>
    <w:rsid w:val="000E64A4"/>
    <w:rsid w:val="000E7A25"/>
    <w:rsid w:val="000E7FA4"/>
    <w:rsid w:val="000F6276"/>
    <w:rsid w:val="00100F5B"/>
    <w:rsid w:val="0010404C"/>
    <w:rsid w:val="001048EB"/>
    <w:rsid w:val="00117A6A"/>
    <w:rsid w:val="00134BE9"/>
    <w:rsid w:val="001461EF"/>
    <w:rsid w:val="00153DE1"/>
    <w:rsid w:val="00154F0D"/>
    <w:rsid w:val="00157EFB"/>
    <w:rsid w:val="001610B7"/>
    <w:rsid w:val="00164643"/>
    <w:rsid w:val="0016768F"/>
    <w:rsid w:val="001703EA"/>
    <w:rsid w:val="00177D3C"/>
    <w:rsid w:val="00182AF7"/>
    <w:rsid w:val="0018642D"/>
    <w:rsid w:val="00191160"/>
    <w:rsid w:val="0019125C"/>
    <w:rsid w:val="001A12A4"/>
    <w:rsid w:val="001A145B"/>
    <w:rsid w:val="001A2F2A"/>
    <w:rsid w:val="001B0413"/>
    <w:rsid w:val="001B57A4"/>
    <w:rsid w:val="001C32CE"/>
    <w:rsid w:val="001C41E9"/>
    <w:rsid w:val="001E3C5F"/>
    <w:rsid w:val="001E58AB"/>
    <w:rsid w:val="001E7AB2"/>
    <w:rsid w:val="001F1A3A"/>
    <w:rsid w:val="001F3F0E"/>
    <w:rsid w:val="00203C1E"/>
    <w:rsid w:val="00203D63"/>
    <w:rsid w:val="00210CE2"/>
    <w:rsid w:val="00224D7C"/>
    <w:rsid w:val="002315F6"/>
    <w:rsid w:val="00236EA2"/>
    <w:rsid w:val="00243FDA"/>
    <w:rsid w:val="00261246"/>
    <w:rsid w:val="0026490C"/>
    <w:rsid w:val="00270D12"/>
    <w:rsid w:val="0028286F"/>
    <w:rsid w:val="0028671C"/>
    <w:rsid w:val="0029516B"/>
    <w:rsid w:val="002A0FC6"/>
    <w:rsid w:val="002A1755"/>
    <w:rsid w:val="002A498B"/>
    <w:rsid w:val="002A4DEF"/>
    <w:rsid w:val="002A583A"/>
    <w:rsid w:val="002B761C"/>
    <w:rsid w:val="002B7968"/>
    <w:rsid w:val="002C1486"/>
    <w:rsid w:val="002C6FBF"/>
    <w:rsid w:val="002D415F"/>
    <w:rsid w:val="002D59B1"/>
    <w:rsid w:val="002D5CD6"/>
    <w:rsid w:val="002D64A8"/>
    <w:rsid w:val="002E0AF6"/>
    <w:rsid w:val="002E610D"/>
    <w:rsid w:val="002E6747"/>
    <w:rsid w:val="003271DA"/>
    <w:rsid w:val="00355E9A"/>
    <w:rsid w:val="00356243"/>
    <w:rsid w:val="00357CFD"/>
    <w:rsid w:val="003701DD"/>
    <w:rsid w:val="0037120B"/>
    <w:rsid w:val="00380AB1"/>
    <w:rsid w:val="00392B45"/>
    <w:rsid w:val="00395743"/>
    <w:rsid w:val="003B01CA"/>
    <w:rsid w:val="003B0C7F"/>
    <w:rsid w:val="003B71DA"/>
    <w:rsid w:val="003C13E0"/>
    <w:rsid w:val="003C173F"/>
    <w:rsid w:val="003C5244"/>
    <w:rsid w:val="003C7489"/>
    <w:rsid w:val="003D2759"/>
    <w:rsid w:val="003D324D"/>
    <w:rsid w:val="003D3B2C"/>
    <w:rsid w:val="003E59DF"/>
    <w:rsid w:val="0042013E"/>
    <w:rsid w:val="00421387"/>
    <w:rsid w:val="00421941"/>
    <w:rsid w:val="0042410F"/>
    <w:rsid w:val="004248B1"/>
    <w:rsid w:val="00425586"/>
    <w:rsid w:val="0043411F"/>
    <w:rsid w:val="004344AC"/>
    <w:rsid w:val="0043454B"/>
    <w:rsid w:val="00435D52"/>
    <w:rsid w:val="00440DAE"/>
    <w:rsid w:val="004418CA"/>
    <w:rsid w:val="004425C2"/>
    <w:rsid w:val="0044270A"/>
    <w:rsid w:val="004560E2"/>
    <w:rsid w:val="004815AE"/>
    <w:rsid w:val="0048650E"/>
    <w:rsid w:val="00490D6D"/>
    <w:rsid w:val="004953E1"/>
    <w:rsid w:val="00495432"/>
    <w:rsid w:val="004A33AF"/>
    <w:rsid w:val="004C4C07"/>
    <w:rsid w:val="004D056A"/>
    <w:rsid w:val="004F2EE9"/>
    <w:rsid w:val="00505D26"/>
    <w:rsid w:val="00513F42"/>
    <w:rsid w:val="00515DBE"/>
    <w:rsid w:val="005247F8"/>
    <w:rsid w:val="005367EB"/>
    <w:rsid w:val="00546C48"/>
    <w:rsid w:val="00550D96"/>
    <w:rsid w:val="00553D92"/>
    <w:rsid w:val="005561EE"/>
    <w:rsid w:val="005641B3"/>
    <w:rsid w:val="00575CFF"/>
    <w:rsid w:val="00576223"/>
    <w:rsid w:val="005772E0"/>
    <w:rsid w:val="005800E7"/>
    <w:rsid w:val="005A2283"/>
    <w:rsid w:val="005A27B8"/>
    <w:rsid w:val="005A27DD"/>
    <w:rsid w:val="005A4CB2"/>
    <w:rsid w:val="005C0407"/>
    <w:rsid w:val="005C1F8E"/>
    <w:rsid w:val="005C504A"/>
    <w:rsid w:val="005D5CD0"/>
    <w:rsid w:val="005E143E"/>
    <w:rsid w:val="005F0AC6"/>
    <w:rsid w:val="005F5DD6"/>
    <w:rsid w:val="00602FA6"/>
    <w:rsid w:val="006043C6"/>
    <w:rsid w:val="00624AC2"/>
    <w:rsid w:val="00637EDA"/>
    <w:rsid w:val="00655658"/>
    <w:rsid w:val="0065684D"/>
    <w:rsid w:val="006631B4"/>
    <w:rsid w:val="00672179"/>
    <w:rsid w:val="00672C89"/>
    <w:rsid w:val="00677E94"/>
    <w:rsid w:val="0069102B"/>
    <w:rsid w:val="00693CDF"/>
    <w:rsid w:val="00696FD9"/>
    <w:rsid w:val="006A5C83"/>
    <w:rsid w:val="006B487F"/>
    <w:rsid w:val="006C4C67"/>
    <w:rsid w:val="006D2051"/>
    <w:rsid w:val="006D33EC"/>
    <w:rsid w:val="006D5A44"/>
    <w:rsid w:val="006D64FA"/>
    <w:rsid w:val="006D73B6"/>
    <w:rsid w:val="006F23F8"/>
    <w:rsid w:val="006F316E"/>
    <w:rsid w:val="006F77D0"/>
    <w:rsid w:val="0070514A"/>
    <w:rsid w:val="0071158F"/>
    <w:rsid w:val="00733D80"/>
    <w:rsid w:val="00741E47"/>
    <w:rsid w:val="007436BF"/>
    <w:rsid w:val="007453FB"/>
    <w:rsid w:val="00745932"/>
    <w:rsid w:val="00746620"/>
    <w:rsid w:val="007504C6"/>
    <w:rsid w:val="00752AC7"/>
    <w:rsid w:val="00761AE0"/>
    <w:rsid w:val="007668AB"/>
    <w:rsid w:val="00766FFC"/>
    <w:rsid w:val="007703C2"/>
    <w:rsid w:val="00786BBD"/>
    <w:rsid w:val="007924F2"/>
    <w:rsid w:val="007A5C5B"/>
    <w:rsid w:val="007A7A1E"/>
    <w:rsid w:val="007B1C19"/>
    <w:rsid w:val="007C53A4"/>
    <w:rsid w:val="007C5514"/>
    <w:rsid w:val="007D237A"/>
    <w:rsid w:val="007D4873"/>
    <w:rsid w:val="007D5DC7"/>
    <w:rsid w:val="007D5E72"/>
    <w:rsid w:val="007E0E81"/>
    <w:rsid w:val="007E7407"/>
    <w:rsid w:val="007F2F4F"/>
    <w:rsid w:val="007F3CE7"/>
    <w:rsid w:val="00804DB8"/>
    <w:rsid w:val="00805583"/>
    <w:rsid w:val="00807C33"/>
    <w:rsid w:val="008169EC"/>
    <w:rsid w:val="008216C1"/>
    <w:rsid w:val="00827528"/>
    <w:rsid w:val="00831FB4"/>
    <w:rsid w:val="00845F38"/>
    <w:rsid w:val="00846CD7"/>
    <w:rsid w:val="00862C3B"/>
    <w:rsid w:val="0086737A"/>
    <w:rsid w:val="008847C4"/>
    <w:rsid w:val="0088668D"/>
    <w:rsid w:val="00894087"/>
    <w:rsid w:val="008A647A"/>
    <w:rsid w:val="008C123A"/>
    <w:rsid w:val="008D009E"/>
    <w:rsid w:val="008D15C7"/>
    <w:rsid w:val="008F21B6"/>
    <w:rsid w:val="008F4477"/>
    <w:rsid w:val="009074D1"/>
    <w:rsid w:val="009076EE"/>
    <w:rsid w:val="0092013D"/>
    <w:rsid w:val="0092123C"/>
    <w:rsid w:val="0092360A"/>
    <w:rsid w:val="009247B8"/>
    <w:rsid w:val="00926EE3"/>
    <w:rsid w:val="00927E5B"/>
    <w:rsid w:val="00933E56"/>
    <w:rsid w:val="00935A5F"/>
    <w:rsid w:val="00941CED"/>
    <w:rsid w:val="00944A7A"/>
    <w:rsid w:val="00961122"/>
    <w:rsid w:val="009655AA"/>
    <w:rsid w:val="00971304"/>
    <w:rsid w:val="00976390"/>
    <w:rsid w:val="00990AB6"/>
    <w:rsid w:val="009968C6"/>
    <w:rsid w:val="00997E73"/>
    <w:rsid w:val="009C4E5C"/>
    <w:rsid w:val="009D00C7"/>
    <w:rsid w:val="009D634A"/>
    <w:rsid w:val="009D751A"/>
    <w:rsid w:val="009E6C0C"/>
    <w:rsid w:val="009F0B92"/>
    <w:rsid w:val="009F3D33"/>
    <w:rsid w:val="009F4249"/>
    <w:rsid w:val="009F45A6"/>
    <w:rsid w:val="009F4A8F"/>
    <w:rsid w:val="00A02CD1"/>
    <w:rsid w:val="00A061B9"/>
    <w:rsid w:val="00A06825"/>
    <w:rsid w:val="00A1670C"/>
    <w:rsid w:val="00A1793B"/>
    <w:rsid w:val="00A25305"/>
    <w:rsid w:val="00A626E8"/>
    <w:rsid w:val="00A66712"/>
    <w:rsid w:val="00A71AE2"/>
    <w:rsid w:val="00A809D8"/>
    <w:rsid w:val="00A82BE9"/>
    <w:rsid w:val="00A83BBD"/>
    <w:rsid w:val="00A85375"/>
    <w:rsid w:val="00A86347"/>
    <w:rsid w:val="00A9077A"/>
    <w:rsid w:val="00AB3CC6"/>
    <w:rsid w:val="00AC3D39"/>
    <w:rsid w:val="00AD5EA4"/>
    <w:rsid w:val="00AD6F0D"/>
    <w:rsid w:val="00AE0937"/>
    <w:rsid w:val="00AE3FDD"/>
    <w:rsid w:val="00AE54AE"/>
    <w:rsid w:val="00AE72CC"/>
    <w:rsid w:val="00AF541C"/>
    <w:rsid w:val="00B0022B"/>
    <w:rsid w:val="00B004D0"/>
    <w:rsid w:val="00B06C4A"/>
    <w:rsid w:val="00B224E7"/>
    <w:rsid w:val="00B27259"/>
    <w:rsid w:val="00B27DB3"/>
    <w:rsid w:val="00B30F72"/>
    <w:rsid w:val="00B34C78"/>
    <w:rsid w:val="00B422DC"/>
    <w:rsid w:val="00B4735A"/>
    <w:rsid w:val="00B47CD2"/>
    <w:rsid w:val="00B54D81"/>
    <w:rsid w:val="00B671B2"/>
    <w:rsid w:val="00B762F7"/>
    <w:rsid w:val="00B92B0B"/>
    <w:rsid w:val="00BA01E3"/>
    <w:rsid w:val="00BA5653"/>
    <w:rsid w:val="00BA754F"/>
    <w:rsid w:val="00BD4C9C"/>
    <w:rsid w:val="00BE748F"/>
    <w:rsid w:val="00C05562"/>
    <w:rsid w:val="00C14192"/>
    <w:rsid w:val="00C30362"/>
    <w:rsid w:val="00C31AD9"/>
    <w:rsid w:val="00C3417C"/>
    <w:rsid w:val="00C3520B"/>
    <w:rsid w:val="00C3584C"/>
    <w:rsid w:val="00C42F29"/>
    <w:rsid w:val="00C4557D"/>
    <w:rsid w:val="00C50237"/>
    <w:rsid w:val="00C50F40"/>
    <w:rsid w:val="00C51383"/>
    <w:rsid w:val="00C565B7"/>
    <w:rsid w:val="00C60BA4"/>
    <w:rsid w:val="00C75790"/>
    <w:rsid w:val="00C771DB"/>
    <w:rsid w:val="00C81492"/>
    <w:rsid w:val="00C83363"/>
    <w:rsid w:val="00C87422"/>
    <w:rsid w:val="00C9039F"/>
    <w:rsid w:val="00C91458"/>
    <w:rsid w:val="00C9204F"/>
    <w:rsid w:val="00CA11BF"/>
    <w:rsid w:val="00CA4CD1"/>
    <w:rsid w:val="00CB71F9"/>
    <w:rsid w:val="00CC1F73"/>
    <w:rsid w:val="00CE6CB2"/>
    <w:rsid w:val="00CF1116"/>
    <w:rsid w:val="00CF1661"/>
    <w:rsid w:val="00D06A86"/>
    <w:rsid w:val="00D11AD6"/>
    <w:rsid w:val="00D13454"/>
    <w:rsid w:val="00D151E2"/>
    <w:rsid w:val="00D163DA"/>
    <w:rsid w:val="00D26757"/>
    <w:rsid w:val="00D313A4"/>
    <w:rsid w:val="00D45047"/>
    <w:rsid w:val="00D457FA"/>
    <w:rsid w:val="00D47E51"/>
    <w:rsid w:val="00D552FE"/>
    <w:rsid w:val="00D575E3"/>
    <w:rsid w:val="00D673E1"/>
    <w:rsid w:val="00D7221D"/>
    <w:rsid w:val="00D76373"/>
    <w:rsid w:val="00D843F4"/>
    <w:rsid w:val="00D926D0"/>
    <w:rsid w:val="00D96888"/>
    <w:rsid w:val="00DA0ECB"/>
    <w:rsid w:val="00DA6074"/>
    <w:rsid w:val="00DA7FF7"/>
    <w:rsid w:val="00DB01A6"/>
    <w:rsid w:val="00DB7898"/>
    <w:rsid w:val="00DC5A4B"/>
    <w:rsid w:val="00DC76C5"/>
    <w:rsid w:val="00DD35B9"/>
    <w:rsid w:val="00DF3D45"/>
    <w:rsid w:val="00E01FB3"/>
    <w:rsid w:val="00E135A5"/>
    <w:rsid w:val="00E17144"/>
    <w:rsid w:val="00E21C54"/>
    <w:rsid w:val="00E3546F"/>
    <w:rsid w:val="00E35800"/>
    <w:rsid w:val="00E410B2"/>
    <w:rsid w:val="00E44326"/>
    <w:rsid w:val="00E44B16"/>
    <w:rsid w:val="00E50801"/>
    <w:rsid w:val="00E54454"/>
    <w:rsid w:val="00E80CF0"/>
    <w:rsid w:val="00E90221"/>
    <w:rsid w:val="00E93E7F"/>
    <w:rsid w:val="00EC2AEC"/>
    <w:rsid w:val="00ED0A2A"/>
    <w:rsid w:val="00ED0C2E"/>
    <w:rsid w:val="00ED271E"/>
    <w:rsid w:val="00EE7C32"/>
    <w:rsid w:val="00EF053A"/>
    <w:rsid w:val="00EF1778"/>
    <w:rsid w:val="00EF253E"/>
    <w:rsid w:val="00EF7B6F"/>
    <w:rsid w:val="00EF7EEB"/>
    <w:rsid w:val="00F036AC"/>
    <w:rsid w:val="00F126F7"/>
    <w:rsid w:val="00F16D3D"/>
    <w:rsid w:val="00F1701F"/>
    <w:rsid w:val="00F33067"/>
    <w:rsid w:val="00F34083"/>
    <w:rsid w:val="00F345C6"/>
    <w:rsid w:val="00F45490"/>
    <w:rsid w:val="00F454F4"/>
    <w:rsid w:val="00F51CEB"/>
    <w:rsid w:val="00F57632"/>
    <w:rsid w:val="00F72919"/>
    <w:rsid w:val="00F87E7D"/>
    <w:rsid w:val="00F9361C"/>
    <w:rsid w:val="00F94A3F"/>
    <w:rsid w:val="00F94DAA"/>
    <w:rsid w:val="00FA6A81"/>
    <w:rsid w:val="00FB24D1"/>
    <w:rsid w:val="00FB3CE6"/>
    <w:rsid w:val="00FB4DFC"/>
    <w:rsid w:val="00FB6DBE"/>
    <w:rsid w:val="00FC45DB"/>
    <w:rsid w:val="00FC75F4"/>
    <w:rsid w:val="00FD4540"/>
    <w:rsid w:val="00FD46D2"/>
    <w:rsid w:val="00FD79B8"/>
    <w:rsid w:val="00FE283E"/>
    <w:rsid w:val="00FE2F3F"/>
    <w:rsid w:val="00FE4851"/>
    <w:rsid w:val="00FF6B1E"/>
    <w:rsid w:val="00FF7901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1A045-343C-4CFD-A92E-7D8654A8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B3CE6"/>
  </w:style>
  <w:style w:type="paragraph" w:styleId="Cmsor1">
    <w:name w:val="heading 1"/>
    <w:basedOn w:val="Norml"/>
    <w:next w:val="Norml"/>
    <w:link w:val="Cmsor1Char"/>
    <w:qFormat/>
    <w:rsid w:val="0042410F"/>
    <w:pPr>
      <w:keepNext/>
      <w:numPr>
        <w:numId w:val="26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kern w:val="28"/>
      <w:sz w:val="20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D7637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styleId="Cmsor3">
    <w:name w:val="heading 3"/>
    <w:basedOn w:val="Norml"/>
    <w:next w:val="Norml"/>
    <w:link w:val="Cmsor3Char"/>
    <w:qFormat/>
    <w:rsid w:val="00D7637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3C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C173F"/>
  </w:style>
  <w:style w:type="paragraph" w:styleId="llb">
    <w:name w:val="footer"/>
    <w:basedOn w:val="Norml"/>
    <w:link w:val="llbChar"/>
    <w:uiPriority w:val="99"/>
    <w:semiHidden/>
    <w:unhideWhenUsed/>
    <w:rsid w:val="003C1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173F"/>
  </w:style>
  <w:style w:type="table" w:styleId="Rcsostblzat">
    <w:name w:val="Table Grid"/>
    <w:basedOn w:val="Normltblzat"/>
    <w:uiPriority w:val="59"/>
    <w:rsid w:val="003C17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elyrzszveg">
    <w:name w:val="Placeholder Text"/>
    <w:basedOn w:val="Bekezdsalapbettpusa"/>
    <w:uiPriority w:val="99"/>
    <w:semiHidden/>
    <w:rsid w:val="00C81492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149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847C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968C6"/>
    <w:rPr>
      <w:color w:val="0000FF" w:themeColor="hyperlink"/>
      <w:u w:val="single"/>
    </w:rPr>
  </w:style>
  <w:style w:type="character" w:customStyle="1" w:styleId="Cmsor2Char">
    <w:name w:val="Címsor 2 Char"/>
    <w:basedOn w:val="Bekezdsalapbettpusa"/>
    <w:link w:val="Cmsor2"/>
    <w:rsid w:val="00D76373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rsid w:val="00D76373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Szvegtrzs3">
    <w:name w:val="Body Text 3"/>
    <w:basedOn w:val="Norml"/>
    <w:link w:val="Szvegtrzs3Char"/>
    <w:rsid w:val="00D763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7637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lolb">
    <w:name w:val="Éloláb"/>
    <w:basedOn w:val="Norml"/>
    <w:rsid w:val="00D76373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i/>
      <w:sz w:val="24"/>
      <w:szCs w:val="20"/>
      <w:lang w:eastAsia="hu-HU"/>
    </w:rPr>
  </w:style>
  <w:style w:type="paragraph" w:customStyle="1" w:styleId="Szvegtrzs31">
    <w:name w:val="Szövegtörzs 31"/>
    <w:basedOn w:val="Norml"/>
    <w:rsid w:val="00D7637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21">
    <w:name w:val="Szövegtörzs 21"/>
    <w:basedOn w:val="Norml"/>
    <w:rsid w:val="00D76373"/>
    <w:pPr>
      <w:overflowPunct w:val="0"/>
      <w:autoSpaceDE w:val="0"/>
      <w:autoSpaceDN w:val="0"/>
      <w:adjustRightInd w:val="0"/>
      <w:spacing w:after="0" w:line="240" w:lineRule="auto"/>
      <w:ind w:left="20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behzssal21">
    <w:name w:val="Szövegtörzs behúzással 21"/>
    <w:basedOn w:val="Norml"/>
    <w:rsid w:val="00D76373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zvegtrzs">
    <w:name w:val="Body Text"/>
    <w:basedOn w:val="Norml"/>
    <w:link w:val="SzvegtrzsChar"/>
    <w:rsid w:val="00D76373"/>
    <w:pPr>
      <w:spacing w:after="120" w:line="240" w:lineRule="auto"/>
    </w:pPr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76373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D76373"/>
    <w:pPr>
      <w:spacing w:after="0" w:line="240" w:lineRule="auto"/>
      <w:ind w:left="709"/>
      <w:jc w:val="both"/>
    </w:pPr>
    <w:rPr>
      <w:rFonts w:ascii="TimesNewRomanPSMT" w:eastAsia="Times New Roman" w:hAnsi="TimesNewRomanPSMT" w:cs="Times New Roman"/>
      <w:snapToGrid w:val="0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D76373"/>
    <w:rPr>
      <w:rFonts w:ascii="TimesNewRomanPSMT" w:eastAsia="Times New Roman" w:hAnsi="TimesNewRomanPSMT" w:cs="Times New Roman"/>
      <w:snapToGrid w:val="0"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243FD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22">
    <w:name w:val="Szövegtörzs 22"/>
    <w:basedOn w:val="Norml"/>
    <w:rsid w:val="00243FDA"/>
    <w:pPr>
      <w:overflowPunct w:val="0"/>
      <w:autoSpaceDE w:val="0"/>
      <w:autoSpaceDN w:val="0"/>
      <w:adjustRightInd w:val="0"/>
      <w:spacing w:after="0" w:line="240" w:lineRule="auto"/>
      <w:ind w:left="20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behzssal22">
    <w:name w:val="Szövegtörzs behúzással 22"/>
    <w:basedOn w:val="Norml"/>
    <w:rsid w:val="00243FDA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zvegtrzs33">
    <w:name w:val="Szövegtörzs 33"/>
    <w:basedOn w:val="Norml"/>
    <w:rsid w:val="00C9204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23">
    <w:name w:val="Szövegtörzs 23"/>
    <w:basedOn w:val="Norml"/>
    <w:rsid w:val="00C9204F"/>
    <w:pPr>
      <w:overflowPunct w:val="0"/>
      <w:autoSpaceDE w:val="0"/>
      <w:autoSpaceDN w:val="0"/>
      <w:adjustRightInd w:val="0"/>
      <w:spacing w:after="0" w:line="240" w:lineRule="auto"/>
      <w:ind w:left="204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zvegtrzsbehzssal23">
    <w:name w:val="Szövegtörzs behúzással 23"/>
    <w:basedOn w:val="Norml"/>
    <w:rsid w:val="00C9204F"/>
    <w:pPr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zoveg">
    <w:name w:val="szoveg"/>
    <w:basedOn w:val="Norml"/>
    <w:rsid w:val="002D64A8"/>
    <w:pPr>
      <w:spacing w:before="200"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5A22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A228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A228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A22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A2283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B06C4A"/>
    <w:rPr>
      <w:rFonts w:ascii="Times New Roman" w:hAnsi="Times New Roman" w:cs="Times New Roman"/>
      <w:sz w:val="24"/>
      <w:szCs w:val="24"/>
    </w:rPr>
  </w:style>
  <w:style w:type="paragraph" w:styleId="Vltozat">
    <w:name w:val="Revision"/>
    <w:hidden/>
    <w:uiPriority w:val="99"/>
    <w:semiHidden/>
    <w:rsid w:val="007B1C19"/>
    <w:pPr>
      <w:spacing w:after="0" w:line="240" w:lineRule="auto"/>
    </w:pPr>
  </w:style>
  <w:style w:type="paragraph" w:customStyle="1" w:styleId="Default">
    <w:name w:val="Default"/>
    <w:rsid w:val="008F4477"/>
    <w:pPr>
      <w:autoSpaceDE w:val="0"/>
      <w:autoSpaceDN w:val="0"/>
      <w:adjustRightInd w:val="0"/>
      <w:spacing w:after="0" w:line="240" w:lineRule="auto"/>
    </w:pPr>
    <w:rPr>
      <w:rFonts w:ascii="Tele-GroteskEENor" w:hAnsi="Tele-GroteskEENor" w:cs="Tele-GroteskEENor"/>
      <w:color w:val="000000"/>
      <w:sz w:val="24"/>
      <w:szCs w:val="24"/>
    </w:rPr>
  </w:style>
  <w:style w:type="paragraph" w:customStyle="1" w:styleId="szveg">
    <w:name w:val="szöveg"/>
    <w:basedOn w:val="Szvegtrzs3"/>
    <w:link w:val="szvegChar"/>
    <w:qFormat/>
    <w:rsid w:val="0010404C"/>
    <w:pPr>
      <w:ind w:left="708"/>
    </w:pPr>
    <w:rPr>
      <w:color w:val="000000"/>
      <w:sz w:val="20"/>
    </w:rPr>
  </w:style>
  <w:style w:type="character" w:customStyle="1" w:styleId="szvegChar">
    <w:name w:val="szöveg Char"/>
    <w:basedOn w:val="Szvegtrzs3Char"/>
    <w:link w:val="szveg"/>
    <w:rsid w:val="0010404C"/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42410F"/>
    <w:rPr>
      <w:rFonts w:ascii="Times New Roman" w:eastAsia="Times New Roman" w:hAnsi="Times New Roman" w:cs="Times New Roman"/>
      <w:b/>
      <w:caps/>
      <w:kern w:val="28"/>
      <w:sz w:val="20"/>
      <w:szCs w:val="20"/>
      <w:lang w:eastAsia="hu-HU"/>
    </w:rPr>
  </w:style>
  <w:style w:type="paragraph" w:customStyle="1" w:styleId="Cmsor22">
    <w:name w:val="Címsor 22"/>
    <w:basedOn w:val="Cmsor1"/>
    <w:link w:val="Cmsor22Char1"/>
    <w:qFormat/>
    <w:rsid w:val="0042410F"/>
    <w:pPr>
      <w:numPr>
        <w:ilvl w:val="1"/>
      </w:numPr>
    </w:pPr>
    <w:rPr>
      <w:caps w:val="0"/>
    </w:rPr>
  </w:style>
  <w:style w:type="character" w:customStyle="1" w:styleId="Cmsor22Char1">
    <w:name w:val="Címsor 22 Char1"/>
    <w:basedOn w:val="Cmsor1Char"/>
    <w:link w:val="Cmsor22"/>
    <w:rsid w:val="0042410F"/>
    <w:rPr>
      <w:rFonts w:ascii="Times New Roman" w:eastAsia="Times New Roman" w:hAnsi="Times New Roman" w:cs="Times New Roman"/>
      <w:b/>
      <w:caps/>
      <w:kern w:val="28"/>
      <w:sz w:val="20"/>
      <w:szCs w:val="20"/>
      <w:lang w:eastAsia="hu-HU"/>
    </w:rPr>
  </w:style>
  <w:style w:type="paragraph" w:customStyle="1" w:styleId="Cmsor41">
    <w:name w:val="Címsor 41"/>
    <w:basedOn w:val="Norml"/>
    <w:qFormat/>
    <w:rsid w:val="0042410F"/>
    <w:pPr>
      <w:keepNext/>
      <w:numPr>
        <w:ilvl w:val="3"/>
        <w:numId w:val="26"/>
      </w:numPr>
      <w:spacing w:before="240" w:after="60" w:line="240" w:lineRule="auto"/>
      <w:ind w:left="1985" w:hanging="905"/>
      <w:jc w:val="both"/>
      <w:outlineLvl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Szmozottlista3">
    <w:name w:val="List Number 3"/>
    <w:basedOn w:val="Norml"/>
    <w:rsid w:val="0042410F"/>
    <w:pPr>
      <w:numPr>
        <w:ilvl w:val="2"/>
        <w:numId w:val="2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gyfel@zalaszam.h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gyfel@zalaszam.h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86CA1-E82A-4036-9058-3390D9D3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2791</Words>
  <Characters>19258</Characters>
  <Application>Microsoft Office Word</Application>
  <DocSecurity>0</DocSecurity>
  <Lines>160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Roland</dc:creator>
  <cp:lastModifiedBy>Mazzag Gábor</cp:lastModifiedBy>
  <cp:revision>3</cp:revision>
  <cp:lastPrinted>2020-07-07T09:51:00Z</cp:lastPrinted>
  <dcterms:created xsi:type="dcterms:W3CDTF">2020-07-07T09:50:00Z</dcterms:created>
  <dcterms:modified xsi:type="dcterms:W3CDTF">2020-07-07T09:51:00Z</dcterms:modified>
</cp:coreProperties>
</file>